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61" w:rsidRPr="00215E9C" w:rsidRDefault="00832739">
      <w:pPr>
        <w:rPr>
          <w:rFonts w:ascii="Batang" w:eastAsia="Batang" w:hAnsi="Batang"/>
          <w:b/>
          <w:sz w:val="22"/>
          <w:szCs w:val="24"/>
        </w:rPr>
      </w:pPr>
      <w:r w:rsidRPr="00215E9C">
        <w:rPr>
          <w:rFonts w:ascii="Batang" w:eastAsia="Batang" w:hAnsi="Batang"/>
          <w:b/>
          <w:noProof/>
          <w:sz w:val="22"/>
          <w:szCs w:val="24"/>
        </w:rPr>
        <w:drawing>
          <wp:anchor distT="0" distB="0" distL="114300" distR="114300" simplePos="0" relativeHeight="251658240" behindDoc="0" locked="0" layoutInCell="1" allowOverlap="1" wp14:anchorId="4A77C3D0" wp14:editId="6F9FDF52">
            <wp:simplePos x="0" y="0"/>
            <wp:positionH relativeFrom="column">
              <wp:posOffset>136967</wp:posOffset>
            </wp:positionH>
            <wp:positionV relativeFrom="paragraph">
              <wp:posOffset>8663</wp:posOffset>
            </wp:positionV>
            <wp:extent cx="831069" cy="1614115"/>
            <wp:effectExtent l="0" t="0" r="762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Page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1069" cy="1614115"/>
                    </a:xfrm>
                    <a:prstGeom prst="rect">
                      <a:avLst/>
                    </a:prstGeom>
                  </pic:spPr>
                </pic:pic>
              </a:graphicData>
            </a:graphic>
            <wp14:sizeRelH relativeFrom="page">
              <wp14:pctWidth>0</wp14:pctWidth>
            </wp14:sizeRelH>
            <wp14:sizeRelV relativeFrom="page">
              <wp14:pctHeight>0</wp14:pctHeight>
            </wp14:sizeRelV>
          </wp:anchor>
        </w:drawing>
      </w:r>
      <w:r w:rsidR="00F07A61" w:rsidRPr="00215E9C">
        <w:rPr>
          <w:rFonts w:ascii="Batang" w:eastAsia="Batang" w:hAnsi="Batang"/>
          <w:b/>
          <w:sz w:val="22"/>
          <w:szCs w:val="24"/>
        </w:rPr>
        <w:t xml:space="preserve"> </w:t>
      </w:r>
    </w:p>
    <w:p w:rsidR="00D11FE3" w:rsidRPr="00215E9C" w:rsidRDefault="00F07A61">
      <w:pPr>
        <w:rPr>
          <w:rFonts w:ascii="Batang" w:eastAsia="Batang" w:hAnsi="Batang"/>
          <w:b/>
          <w:sz w:val="22"/>
          <w:szCs w:val="24"/>
        </w:rPr>
      </w:pPr>
      <w:r w:rsidRPr="00215E9C">
        <w:rPr>
          <w:rFonts w:ascii="Batang" w:eastAsia="Batang" w:hAnsi="Batang"/>
          <w:b/>
          <w:sz w:val="22"/>
          <w:szCs w:val="24"/>
        </w:rPr>
        <w:t xml:space="preserve"> </w:t>
      </w:r>
    </w:p>
    <w:p w:rsidR="00520221" w:rsidRPr="00215E9C" w:rsidRDefault="00520221">
      <w:pPr>
        <w:rPr>
          <w:rFonts w:ascii="Batang" w:eastAsia="Batang" w:hAnsi="Batang"/>
          <w:b/>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2715C6">
      <w:pPr>
        <w:ind w:right="6930"/>
        <w:jc w:val="center"/>
        <w:rPr>
          <w:rFonts w:ascii="Century Gothic" w:eastAsia="Batang" w:hAnsi="Century Gothic"/>
          <w:sz w:val="12"/>
          <w:szCs w:val="14"/>
        </w:rPr>
      </w:pPr>
    </w:p>
    <w:p w:rsidR="00832739" w:rsidRPr="00215E9C" w:rsidRDefault="00832739" w:rsidP="00832739">
      <w:pPr>
        <w:ind w:right="6930"/>
        <w:rPr>
          <w:rFonts w:ascii="Century Gothic" w:eastAsia="Batang" w:hAnsi="Century Gothic"/>
          <w:sz w:val="12"/>
          <w:szCs w:val="14"/>
        </w:rPr>
      </w:pPr>
    </w:p>
    <w:p w:rsidR="00832739" w:rsidRDefault="00832739" w:rsidP="00832739">
      <w:pPr>
        <w:ind w:right="6930"/>
        <w:rPr>
          <w:rFonts w:ascii="Century Gothic" w:eastAsia="Batang" w:hAnsi="Century Gothic"/>
          <w:sz w:val="12"/>
          <w:szCs w:val="14"/>
        </w:rPr>
      </w:pPr>
    </w:p>
    <w:p w:rsidR="006F20BD" w:rsidRDefault="006F20BD" w:rsidP="00832739">
      <w:pPr>
        <w:ind w:right="6930"/>
        <w:rPr>
          <w:rFonts w:ascii="Century Gothic" w:eastAsia="Batang" w:hAnsi="Century Gothic"/>
          <w:sz w:val="12"/>
          <w:szCs w:val="14"/>
        </w:rPr>
      </w:pPr>
    </w:p>
    <w:p w:rsidR="006F20BD" w:rsidRPr="00215E9C" w:rsidRDefault="006F20BD" w:rsidP="00832739">
      <w:pPr>
        <w:ind w:right="6930"/>
        <w:rPr>
          <w:rFonts w:ascii="Century Gothic" w:eastAsia="Batang" w:hAnsi="Century Gothic"/>
          <w:sz w:val="12"/>
          <w:szCs w:val="14"/>
        </w:rPr>
      </w:pPr>
    </w:p>
    <w:p w:rsidR="00D761FB" w:rsidRPr="00215E9C" w:rsidRDefault="007A4BF3" w:rsidP="002715C6">
      <w:pPr>
        <w:ind w:right="6930"/>
        <w:jc w:val="center"/>
        <w:rPr>
          <w:rFonts w:ascii="Century Gothic" w:eastAsia="Batang" w:hAnsi="Century Gothic"/>
          <w:sz w:val="12"/>
          <w:szCs w:val="14"/>
        </w:rPr>
      </w:pPr>
      <w:r w:rsidRPr="00215E9C">
        <w:rPr>
          <w:rFonts w:ascii="Century Gothic" w:eastAsia="Batang" w:hAnsi="Century Gothic"/>
          <w:sz w:val="12"/>
          <w:szCs w:val="14"/>
        </w:rPr>
        <w:t>1202 Parkway Drive</w:t>
      </w:r>
    </w:p>
    <w:p w:rsidR="00D761FB" w:rsidRPr="00215E9C" w:rsidRDefault="00D761FB" w:rsidP="002715C6">
      <w:pPr>
        <w:ind w:right="6930"/>
        <w:jc w:val="center"/>
        <w:rPr>
          <w:rFonts w:ascii="Century Gothic" w:eastAsia="Batang" w:hAnsi="Century Gothic"/>
          <w:sz w:val="12"/>
          <w:szCs w:val="14"/>
        </w:rPr>
      </w:pPr>
      <w:r w:rsidRPr="00215E9C">
        <w:rPr>
          <w:rFonts w:ascii="Century Gothic" w:eastAsia="Batang" w:hAnsi="Century Gothic"/>
          <w:sz w:val="12"/>
          <w:szCs w:val="14"/>
        </w:rPr>
        <w:t>Goldsboro, NC  27534</w:t>
      </w:r>
    </w:p>
    <w:p w:rsidR="00453454" w:rsidRPr="00215E9C" w:rsidRDefault="00453454" w:rsidP="002715C6">
      <w:pPr>
        <w:ind w:right="6930"/>
        <w:jc w:val="center"/>
        <w:rPr>
          <w:rFonts w:ascii="Century Gothic" w:eastAsia="Batang" w:hAnsi="Century Gothic"/>
          <w:sz w:val="12"/>
          <w:szCs w:val="14"/>
        </w:rPr>
      </w:pPr>
      <w:r w:rsidRPr="00215E9C">
        <w:rPr>
          <w:rFonts w:ascii="Century Gothic" w:eastAsia="Batang" w:hAnsi="Century Gothic"/>
          <w:sz w:val="12"/>
          <w:szCs w:val="14"/>
        </w:rPr>
        <w:t>P.O. Box 10135</w:t>
      </w:r>
    </w:p>
    <w:p w:rsidR="00453454" w:rsidRPr="00215E9C" w:rsidRDefault="00453454" w:rsidP="002715C6">
      <w:pPr>
        <w:ind w:right="6930"/>
        <w:jc w:val="center"/>
        <w:rPr>
          <w:rFonts w:ascii="Century Gothic" w:eastAsia="Batang" w:hAnsi="Century Gothic"/>
          <w:sz w:val="12"/>
          <w:szCs w:val="14"/>
        </w:rPr>
      </w:pPr>
      <w:r w:rsidRPr="00215E9C">
        <w:rPr>
          <w:rFonts w:ascii="Century Gothic" w:eastAsia="Batang" w:hAnsi="Century Gothic"/>
          <w:sz w:val="12"/>
          <w:szCs w:val="14"/>
        </w:rPr>
        <w:t>Goldsboro, NC</w:t>
      </w:r>
      <w:r w:rsidR="00402A54" w:rsidRPr="00215E9C">
        <w:rPr>
          <w:rFonts w:ascii="Century Gothic" w:eastAsia="Batang" w:hAnsi="Century Gothic"/>
          <w:sz w:val="12"/>
          <w:szCs w:val="14"/>
        </w:rPr>
        <w:t xml:space="preserve"> </w:t>
      </w:r>
      <w:r w:rsidRPr="00215E9C">
        <w:rPr>
          <w:rFonts w:ascii="Century Gothic" w:eastAsia="Batang" w:hAnsi="Century Gothic"/>
          <w:sz w:val="12"/>
          <w:szCs w:val="14"/>
        </w:rPr>
        <w:t>27532</w:t>
      </w:r>
    </w:p>
    <w:p w:rsidR="00D761FB" w:rsidRPr="00215E9C" w:rsidRDefault="00D761FB" w:rsidP="002715C6">
      <w:pPr>
        <w:ind w:right="6930"/>
        <w:jc w:val="center"/>
        <w:rPr>
          <w:rFonts w:ascii="Century Gothic" w:eastAsia="Batang" w:hAnsi="Century Gothic"/>
          <w:sz w:val="12"/>
          <w:szCs w:val="14"/>
        </w:rPr>
      </w:pPr>
      <w:r w:rsidRPr="00215E9C">
        <w:rPr>
          <w:rFonts w:ascii="Century Gothic" w:eastAsia="Batang" w:hAnsi="Century Gothic"/>
          <w:sz w:val="12"/>
          <w:szCs w:val="14"/>
        </w:rPr>
        <w:t>(919) 759-9214 Tel</w:t>
      </w:r>
    </w:p>
    <w:p w:rsidR="007E1B3A" w:rsidRPr="00215E9C" w:rsidRDefault="00D761FB" w:rsidP="002715C6">
      <w:pPr>
        <w:ind w:right="6930"/>
        <w:jc w:val="center"/>
        <w:rPr>
          <w:b/>
          <w:sz w:val="12"/>
          <w:szCs w:val="14"/>
        </w:rPr>
      </w:pPr>
      <w:r w:rsidRPr="00215E9C">
        <w:rPr>
          <w:rFonts w:ascii="Century Gothic" w:eastAsia="Batang" w:hAnsi="Century Gothic"/>
          <w:sz w:val="12"/>
          <w:szCs w:val="14"/>
        </w:rPr>
        <w:t>(919) 759-0410 Fax</w:t>
      </w:r>
    </w:p>
    <w:p w:rsidR="005E7E7B" w:rsidRPr="00215E9C" w:rsidRDefault="005E7E7B" w:rsidP="005E7E7B">
      <w:pPr>
        <w:jc w:val="center"/>
        <w:rPr>
          <w:b/>
          <w:sz w:val="18"/>
        </w:rPr>
      </w:pPr>
      <w:r w:rsidRPr="00215E9C">
        <w:rPr>
          <w:b/>
          <w:sz w:val="22"/>
          <w:szCs w:val="24"/>
        </w:rPr>
        <w:t>FOR IMMEDIATE RELEASE</w:t>
      </w:r>
    </w:p>
    <w:p w:rsidR="004C3AD5" w:rsidRPr="00215E9C" w:rsidRDefault="004C3AD5" w:rsidP="0021694E">
      <w:pPr>
        <w:jc w:val="both"/>
        <w:rPr>
          <w:b/>
          <w:sz w:val="18"/>
        </w:rPr>
      </w:pPr>
    </w:p>
    <w:p w:rsidR="0021694E" w:rsidRPr="00215E9C" w:rsidRDefault="005E7E7B" w:rsidP="0021694E">
      <w:pPr>
        <w:jc w:val="both"/>
        <w:rPr>
          <w:sz w:val="18"/>
        </w:rPr>
      </w:pPr>
      <w:r w:rsidRPr="00215E9C">
        <w:rPr>
          <w:b/>
          <w:color w:val="000000"/>
          <w:sz w:val="18"/>
        </w:rPr>
        <w:t>GOLDSBORO, N</w:t>
      </w:r>
      <w:r w:rsidR="00820003" w:rsidRPr="00215E9C">
        <w:rPr>
          <w:b/>
          <w:color w:val="000000"/>
          <w:sz w:val="18"/>
        </w:rPr>
        <w:t>.</w:t>
      </w:r>
      <w:r w:rsidRPr="00215E9C">
        <w:rPr>
          <w:b/>
          <w:color w:val="000000"/>
          <w:sz w:val="18"/>
        </w:rPr>
        <w:t>C</w:t>
      </w:r>
      <w:r w:rsidR="00820003" w:rsidRPr="00215E9C">
        <w:rPr>
          <w:b/>
          <w:color w:val="000000"/>
          <w:sz w:val="18"/>
        </w:rPr>
        <w:t>.</w:t>
      </w:r>
      <w:r w:rsidRPr="00215E9C">
        <w:rPr>
          <w:b/>
          <w:color w:val="000000"/>
          <w:sz w:val="18"/>
        </w:rPr>
        <w:t xml:space="preserve"> –</w:t>
      </w:r>
      <w:r w:rsidRPr="00215E9C">
        <w:rPr>
          <w:color w:val="000000"/>
          <w:sz w:val="18"/>
        </w:rPr>
        <w:t xml:space="preserve"> </w:t>
      </w:r>
      <w:r w:rsidR="00491144" w:rsidRPr="00215E9C">
        <w:rPr>
          <w:b/>
          <w:sz w:val="18"/>
        </w:rPr>
        <w:t>Geographic Technologies Group (GTG)</w:t>
      </w:r>
      <w:r w:rsidR="00491144" w:rsidRPr="00215E9C">
        <w:rPr>
          <w:sz w:val="18"/>
        </w:rPr>
        <w:t xml:space="preserve"> </w:t>
      </w:r>
      <w:r w:rsidR="0021694E" w:rsidRPr="00215E9C">
        <w:rPr>
          <w:sz w:val="18"/>
        </w:rPr>
        <w:t>Lauderhill, FL Implements Next Generation GIS Browser 10/17/12</w:t>
      </w:r>
    </w:p>
    <w:p w:rsidR="0021694E" w:rsidRPr="00215E9C" w:rsidRDefault="0021694E" w:rsidP="0021694E">
      <w:pPr>
        <w:jc w:val="both"/>
        <w:rPr>
          <w:sz w:val="18"/>
        </w:rPr>
      </w:pPr>
      <w:r w:rsidRPr="00215E9C">
        <w:rPr>
          <w:sz w:val="18"/>
        </w:rPr>
        <w:t> </w:t>
      </w:r>
    </w:p>
    <w:p w:rsidR="0021694E" w:rsidRPr="00215E9C" w:rsidRDefault="00215E9C" w:rsidP="0021694E">
      <w:pPr>
        <w:jc w:val="both"/>
        <w:rPr>
          <w:sz w:val="18"/>
        </w:rPr>
      </w:pPr>
      <w:r w:rsidRPr="00215E9C">
        <w:rPr>
          <w:noProof/>
          <w:sz w:val="18"/>
        </w:rPr>
        <w:drawing>
          <wp:anchor distT="0" distB="0" distL="114300" distR="114300" simplePos="0" relativeHeight="251659264" behindDoc="1" locked="0" layoutInCell="1" allowOverlap="1" wp14:anchorId="5B800620" wp14:editId="5977F22F">
            <wp:simplePos x="0" y="0"/>
            <wp:positionH relativeFrom="column">
              <wp:posOffset>2640965</wp:posOffset>
            </wp:positionH>
            <wp:positionV relativeFrom="paragraph">
              <wp:posOffset>405765</wp:posOffset>
            </wp:positionV>
            <wp:extent cx="2798445" cy="2080895"/>
            <wp:effectExtent l="0" t="0" r="1905" b="0"/>
            <wp:wrapTight wrapText="bothSides">
              <wp:wrapPolygon edited="0">
                <wp:start x="0" y="0"/>
                <wp:lineTo x="0" y="21356"/>
                <wp:lineTo x="21468" y="21356"/>
                <wp:lineTo x="214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8445" cy="2080895"/>
                    </a:xfrm>
                    <a:prstGeom prst="rect">
                      <a:avLst/>
                    </a:prstGeom>
                  </pic:spPr>
                </pic:pic>
              </a:graphicData>
            </a:graphic>
            <wp14:sizeRelH relativeFrom="page">
              <wp14:pctWidth>0</wp14:pctWidth>
            </wp14:sizeRelH>
            <wp14:sizeRelV relativeFrom="page">
              <wp14:pctHeight>0</wp14:pctHeight>
            </wp14:sizeRelV>
          </wp:anchor>
        </w:drawing>
      </w:r>
      <w:r w:rsidR="0021694E" w:rsidRPr="00215E9C">
        <w:rPr>
          <w:sz w:val="18"/>
        </w:rPr>
        <w:t xml:space="preserve">Like most organizations, Lauderhill, Florida, needed to disseminate GIS data and integrate non-spatial investments through a user friendly GIS portal.  To that end, Lauderhill has implemented </w:t>
      </w:r>
      <w:proofErr w:type="spellStart"/>
      <w:r w:rsidR="0021694E" w:rsidRPr="00215E9C">
        <w:rPr>
          <w:sz w:val="18"/>
        </w:rPr>
        <w:t>GeoBlade</w:t>
      </w:r>
      <w:proofErr w:type="spellEnd"/>
      <w:r w:rsidR="0021694E" w:rsidRPr="00215E9C">
        <w:rPr>
          <w:sz w:val="18"/>
        </w:rPr>
        <w:t xml:space="preserve"> Vantage Points from GTG.  Joan Fletcher, GIS Manager for the City of Lauderhill, points out; “our city has invested significant funds in GIS and other IT investments.  We knew that a user-friendly GIS portal that integrates technology was our answer.  However, finding the perfect solution required due diligence.”  Ms. Fletcher selected </w:t>
      </w:r>
      <w:proofErr w:type="spellStart"/>
      <w:r w:rsidR="0021694E" w:rsidRPr="00215E9C">
        <w:rPr>
          <w:sz w:val="18"/>
        </w:rPr>
        <w:t>GeoBlade</w:t>
      </w:r>
      <w:proofErr w:type="spellEnd"/>
      <w:r w:rsidR="0021694E" w:rsidRPr="00215E9C">
        <w:rPr>
          <w:sz w:val="18"/>
        </w:rPr>
        <w:t xml:space="preserve"> Vantage Points (GVP) because it was designed to be an all-inclusive portal.  GVP utilizes Windows Presentation Foundation (WPF) for a “Web 2.0” user experience that is second to none.  The ArcGIS Server based GVP integrates any corporate IT database with ease.  In the case of Lauderhill, it also incorporates document management – presenting pertinent documents to the end users.  The application integrates visualization tools from Google and Bing, has plug-ins for reverse 911, twitter, crime analysis, emergency dispatch, routing, and a host of other functions.  Curt Hinton, President of GTG, points out; “</w:t>
      </w:r>
      <w:proofErr w:type="spellStart"/>
      <w:r w:rsidR="0021694E" w:rsidRPr="00215E9C">
        <w:rPr>
          <w:sz w:val="18"/>
        </w:rPr>
        <w:t>GeoBlade</w:t>
      </w:r>
      <w:proofErr w:type="spellEnd"/>
      <w:r w:rsidR="0021694E" w:rsidRPr="00215E9C">
        <w:rPr>
          <w:sz w:val="18"/>
        </w:rPr>
        <w:t xml:space="preserve"> Vantage Points is the most complete enterprise GIS tool on the market.  We have spent millions of dollars on our backend int</w:t>
      </w:r>
      <w:r w:rsidR="00D30A51">
        <w:rPr>
          <w:sz w:val="18"/>
        </w:rPr>
        <w:t>egration toolset that allows GVP</w:t>
      </w:r>
      <w:r w:rsidR="0021694E" w:rsidRPr="00215E9C">
        <w:rPr>
          <w:sz w:val="18"/>
        </w:rPr>
        <w:t xml:space="preserve"> to tie to any technology.  We are excited about assisting organizations like Lauderhill in achieving success by utilizing GIS as the de-facto portal into their enterprise data.”  </w:t>
      </w:r>
    </w:p>
    <w:p w:rsidR="0021694E" w:rsidRPr="00215E9C" w:rsidRDefault="0021694E" w:rsidP="0021694E">
      <w:pPr>
        <w:jc w:val="both"/>
        <w:rPr>
          <w:sz w:val="18"/>
        </w:rPr>
      </w:pPr>
    </w:p>
    <w:p w:rsidR="0021694E" w:rsidRPr="00D30A51" w:rsidRDefault="0021694E" w:rsidP="00D30A51">
      <w:r w:rsidRPr="00215E9C">
        <w:rPr>
          <w:sz w:val="18"/>
        </w:rPr>
        <w:t xml:space="preserve">GTG is the winner of the </w:t>
      </w:r>
      <w:r w:rsidR="00103BEC">
        <w:rPr>
          <w:sz w:val="18"/>
        </w:rPr>
        <w:t>201</w:t>
      </w:r>
      <w:r w:rsidR="009E0C22">
        <w:rPr>
          <w:sz w:val="18"/>
        </w:rPr>
        <w:t xml:space="preserve">1 Esri International Mobile GIS Application Award </w:t>
      </w:r>
      <w:r w:rsidRPr="00215E9C">
        <w:rPr>
          <w:sz w:val="18"/>
        </w:rPr>
        <w:t>and the</w:t>
      </w:r>
      <w:r w:rsidRPr="00215E9C">
        <w:rPr>
          <w:color w:val="FF0000"/>
          <w:sz w:val="18"/>
        </w:rPr>
        <w:t xml:space="preserve"> </w:t>
      </w:r>
      <w:r w:rsidR="009E0C22">
        <w:rPr>
          <w:sz w:val="18"/>
        </w:rPr>
        <w:t>2012 Special Achievement in GIS Award</w:t>
      </w:r>
      <w:r w:rsidRPr="00215E9C">
        <w:rPr>
          <w:sz w:val="18"/>
        </w:rPr>
        <w:t>.  GBV webinar dates and sign ups can be found at</w:t>
      </w:r>
      <w:r w:rsidR="00D30A51">
        <w:rPr>
          <w:sz w:val="18"/>
        </w:rPr>
        <w:t xml:space="preserve"> </w:t>
      </w:r>
      <w:hyperlink r:id="rId8" w:history="1">
        <w:r w:rsidR="00D30A51" w:rsidRPr="00D30A51">
          <w:rPr>
            <w:rStyle w:val="Hyperlink"/>
            <w:sz w:val="18"/>
          </w:rPr>
          <w:t>http://www.geotg.com/webinar/GVPWebinarNov.html</w:t>
        </w:r>
      </w:hyperlink>
      <w:r w:rsidR="00D30A51">
        <w:t xml:space="preserve"> </w:t>
      </w:r>
      <w:proofErr w:type="gramStart"/>
      <w:r w:rsidRPr="00215E9C">
        <w:rPr>
          <w:sz w:val="18"/>
        </w:rPr>
        <w:t>For</w:t>
      </w:r>
      <w:proofErr w:type="gramEnd"/>
      <w:r w:rsidRPr="00215E9C">
        <w:rPr>
          <w:sz w:val="18"/>
        </w:rPr>
        <w:t xml:space="preserve"> more information contact David Holdstock at 888-757-4222 or email </w:t>
      </w:r>
      <w:hyperlink r:id="rId9" w:history="1">
        <w:r w:rsidR="00D30A51" w:rsidRPr="0038222E">
          <w:rPr>
            <w:rStyle w:val="Hyperlink"/>
            <w:sz w:val="18"/>
          </w:rPr>
          <w:t>dholdstock@geotg.com</w:t>
        </w:r>
      </w:hyperlink>
      <w:r w:rsidR="00D30A51">
        <w:rPr>
          <w:sz w:val="18"/>
        </w:rPr>
        <w:t>.</w:t>
      </w:r>
    </w:p>
    <w:p w:rsidR="0065478D" w:rsidRPr="00215E9C" w:rsidRDefault="0065478D" w:rsidP="0021694E">
      <w:pPr>
        <w:jc w:val="both"/>
        <w:rPr>
          <w:sz w:val="18"/>
        </w:rPr>
      </w:pPr>
      <w:bookmarkStart w:id="0" w:name="_GoBack"/>
      <w:bookmarkEnd w:id="0"/>
    </w:p>
    <w:p w:rsidR="00047FAE" w:rsidRPr="00215E9C" w:rsidRDefault="00047FAE" w:rsidP="0021694E">
      <w:pPr>
        <w:jc w:val="both"/>
        <w:rPr>
          <w:color w:val="000000"/>
          <w:sz w:val="18"/>
        </w:rPr>
      </w:pPr>
      <w:r w:rsidRPr="00215E9C">
        <w:rPr>
          <w:b/>
          <w:sz w:val="18"/>
        </w:rPr>
        <w:t>About Geographic Technologies Group, Inc. (GTG):</w:t>
      </w:r>
    </w:p>
    <w:p w:rsidR="00CB6EAE" w:rsidRPr="00215E9C" w:rsidRDefault="00CB6EAE" w:rsidP="0021694E">
      <w:pPr>
        <w:jc w:val="both"/>
        <w:rPr>
          <w:sz w:val="18"/>
          <w:szCs w:val="22"/>
        </w:rPr>
      </w:pPr>
      <w:r w:rsidRPr="00215E9C">
        <w:rPr>
          <w:sz w:val="18"/>
          <w:szCs w:val="22"/>
        </w:rPr>
        <w:t xml:space="preserve">GTG is a full-service local government GIS consulting company offering specialized experience in the planning, design, implementation, and procurement of geo-technologies.  GTG has unmatched technical GIS capabilities, demonstrated successes, international experience, and a reputation for successfully implementing the right solutions. GTG develops GIS products that spatially enable various enterprise solutions and integrates an organization's IT investment via a common interface. GTG also offers </w:t>
      </w:r>
      <w:r w:rsidR="00F07A61" w:rsidRPr="00215E9C">
        <w:rPr>
          <w:sz w:val="18"/>
          <w:szCs w:val="22"/>
        </w:rPr>
        <w:t>stand-alone</w:t>
      </w:r>
      <w:r w:rsidRPr="00215E9C">
        <w:rPr>
          <w:sz w:val="18"/>
          <w:szCs w:val="22"/>
        </w:rPr>
        <w:t xml:space="preserve"> products for land management, public safety, public access, touch screen technology, and utilities.</w:t>
      </w:r>
    </w:p>
    <w:p w:rsidR="00CB6EAE" w:rsidRPr="00215E9C" w:rsidRDefault="00CB6EAE" w:rsidP="0021694E">
      <w:pPr>
        <w:jc w:val="both"/>
        <w:rPr>
          <w:b/>
          <w:sz w:val="18"/>
          <w:szCs w:val="22"/>
        </w:rPr>
      </w:pPr>
    </w:p>
    <w:p w:rsidR="00CB6EAE" w:rsidRPr="00215E9C" w:rsidRDefault="00CB6EAE" w:rsidP="0021694E">
      <w:pPr>
        <w:jc w:val="both"/>
        <w:rPr>
          <w:sz w:val="18"/>
          <w:szCs w:val="22"/>
        </w:rPr>
      </w:pPr>
      <w:r w:rsidRPr="00215E9C">
        <w:rPr>
          <w:sz w:val="18"/>
          <w:szCs w:val="22"/>
        </w:rPr>
        <w:t xml:space="preserve">GTG has more than 700 clients located throughout North America and Europe and serves all levels of government as well as the private sector. To support our clients, GTG maintains </w:t>
      </w:r>
      <w:r w:rsidR="006D10FF" w:rsidRPr="00215E9C">
        <w:rPr>
          <w:sz w:val="18"/>
          <w:szCs w:val="22"/>
        </w:rPr>
        <w:t>four</w:t>
      </w:r>
      <w:r w:rsidRPr="00215E9C">
        <w:rPr>
          <w:sz w:val="18"/>
          <w:szCs w:val="22"/>
        </w:rPr>
        <w:t xml:space="preserve"> offices located across the United States: Headq</w:t>
      </w:r>
      <w:r w:rsidR="006D10FF" w:rsidRPr="00215E9C">
        <w:rPr>
          <w:sz w:val="18"/>
          <w:szCs w:val="22"/>
        </w:rPr>
        <w:t>uarters in North Carolina, and regional o</w:t>
      </w:r>
      <w:r w:rsidRPr="00215E9C">
        <w:rPr>
          <w:sz w:val="18"/>
          <w:szCs w:val="22"/>
        </w:rPr>
        <w:t>ffices in Texas</w:t>
      </w:r>
      <w:r w:rsidR="00A75E28" w:rsidRPr="00215E9C">
        <w:rPr>
          <w:sz w:val="18"/>
          <w:szCs w:val="22"/>
        </w:rPr>
        <w:t>,</w:t>
      </w:r>
      <w:r w:rsidRPr="00215E9C">
        <w:rPr>
          <w:sz w:val="18"/>
          <w:szCs w:val="22"/>
        </w:rPr>
        <w:t xml:space="preserve"> Florida</w:t>
      </w:r>
      <w:r w:rsidR="00A75E28" w:rsidRPr="00215E9C">
        <w:rPr>
          <w:sz w:val="18"/>
          <w:szCs w:val="22"/>
        </w:rPr>
        <w:t>,</w:t>
      </w:r>
      <w:r w:rsidR="00832739" w:rsidRPr="00215E9C">
        <w:rPr>
          <w:sz w:val="18"/>
          <w:szCs w:val="22"/>
        </w:rPr>
        <w:t xml:space="preserve"> </w:t>
      </w:r>
      <w:r w:rsidR="006B335C" w:rsidRPr="00215E9C">
        <w:rPr>
          <w:sz w:val="18"/>
          <w:szCs w:val="22"/>
        </w:rPr>
        <w:t>O</w:t>
      </w:r>
      <w:r w:rsidR="006A2D39" w:rsidRPr="00215E9C">
        <w:rPr>
          <w:sz w:val="18"/>
          <w:szCs w:val="22"/>
        </w:rPr>
        <w:t>hio</w:t>
      </w:r>
      <w:r w:rsidR="00832739" w:rsidRPr="00215E9C">
        <w:rPr>
          <w:sz w:val="18"/>
          <w:szCs w:val="22"/>
        </w:rPr>
        <w:t>, and California</w:t>
      </w:r>
      <w:r w:rsidR="006A2D39" w:rsidRPr="00215E9C">
        <w:rPr>
          <w:sz w:val="18"/>
          <w:szCs w:val="22"/>
        </w:rPr>
        <w:t>.</w:t>
      </w:r>
    </w:p>
    <w:p w:rsidR="00CB6EAE" w:rsidRPr="00215E9C" w:rsidRDefault="00CB6EAE" w:rsidP="0021694E">
      <w:pPr>
        <w:jc w:val="both"/>
        <w:rPr>
          <w:sz w:val="18"/>
          <w:szCs w:val="22"/>
        </w:rPr>
      </w:pPr>
    </w:p>
    <w:p w:rsidR="00CB6EAE" w:rsidRPr="00215E9C" w:rsidRDefault="00CB6EAE" w:rsidP="0021694E">
      <w:pPr>
        <w:jc w:val="both"/>
        <w:rPr>
          <w:sz w:val="18"/>
          <w:szCs w:val="22"/>
        </w:rPr>
      </w:pPr>
      <w:r w:rsidRPr="00215E9C">
        <w:rPr>
          <w:sz w:val="18"/>
          <w:szCs w:val="22"/>
        </w:rPr>
        <w:t>Additional information may be obtained by contacting Geographic Technologies Group, Inc. at 888-757-4222 or you can access our website at www.geotg.com.</w:t>
      </w:r>
    </w:p>
    <w:p w:rsidR="00047FAE" w:rsidRPr="00215E9C" w:rsidRDefault="00047FAE" w:rsidP="0021694E">
      <w:pPr>
        <w:jc w:val="both"/>
        <w:rPr>
          <w:sz w:val="18"/>
        </w:rPr>
      </w:pPr>
      <w:r w:rsidRPr="00215E9C">
        <w:rPr>
          <w:sz w:val="18"/>
        </w:rPr>
        <w:tab/>
      </w:r>
      <w:r w:rsidRPr="00215E9C">
        <w:rPr>
          <w:sz w:val="18"/>
        </w:rPr>
        <w:tab/>
      </w:r>
      <w:r w:rsidRPr="00215E9C">
        <w:rPr>
          <w:sz w:val="18"/>
        </w:rPr>
        <w:tab/>
      </w:r>
      <w:r w:rsidRPr="00215E9C">
        <w:rPr>
          <w:sz w:val="18"/>
        </w:rPr>
        <w:tab/>
      </w:r>
      <w:r w:rsidRPr="00215E9C">
        <w:rPr>
          <w:sz w:val="18"/>
        </w:rPr>
        <w:tab/>
      </w:r>
      <w:r w:rsidRPr="00215E9C">
        <w:rPr>
          <w:sz w:val="18"/>
        </w:rPr>
        <w:tab/>
        <w:t>####</w:t>
      </w:r>
    </w:p>
    <w:sectPr w:rsidR="00047FAE" w:rsidRPr="00215E9C" w:rsidSect="00C903D3">
      <w:pgSz w:w="12240" w:h="15840"/>
      <w:pgMar w:top="90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75"/>
    <w:rsid w:val="000017BE"/>
    <w:rsid w:val="00011D2A"/>
    <w:rsid w:val="00014F1D"/>
    <w:rsid w:val="0001569E"/>
    <w:rsid w:val="0002001A"/>
    <w:rsid w:val="00021BC1"/>
    <w:rsid w:val="0002225B"/>
    <w:rsid w:val="0002559B"/>
    <w:rsid w:val="00026908"/>
    <w:rsid w:val="00036CE0"/>
    <w:rsid w:val="00036EEF"/>
    <w:rsid w:val="0004145B"/>
    <w:rsid w:val="00041DBF"/>
    <w:rsid w:val="00045154"/>
    <w:rsid w:val="000475C1"/>
    <w:rsid w:val="00047FAE"/>
    <w:rsid w:val="000539AC"/>
    <w:rsid w:val="000543B4"/>
    <w:rsid w:val="0006020F"/>
    <w:rsid w:val="00065865"/>
    <w:rsid w:val="0006602B"/>
    <w:rsid w:val="000662BB"/>
    <w:rsid w:val="00066798"/>
    <w:rsid w:val="00067455"/>
    <w:rsid w:val="00074279"/>
    <w:rsid w:val="00077ECF"/>
    <w:rsid w:val="00082023"/>
    <w:rsid w:val="00084A89"/>
    <w:rsid w:val="00085C18"/>
    <w:rsid w:val="00086741"/>
    <w:rsid w:val="00097091"/>
    <w:rsid w:val="000A4470"/>
    <w:rsid w:val="000A48E3"/>
    <w:rsid w:val="000A4C07"/>
    <w:rsid w:val="000B19B4"/>
    <w:rsid w:val="000B4873"/>
    <w:rsid w:val="000C232C"/>
    <w:rsid w:val="000C38CD"/>
    <w:rsid w:val="000C42E5"/>
    <w:rsid w:val="000C77FA"/>
    <w:rsid w:val="000D0266"/>
    <w:rsid w:val="000D115A"/>
    <w:rsid w:val="000D2FCB"/>
    <w:rsid w:val="000D4FC0"/>
    <w:rsid w:val="000E2792"/>
    <w:rsid w:val="000E3DA8"/>
    <w:rsid w:val="000E710C"/>
    <w:rsid w:val="000E7333"/>
    <w:rsid w:val="000F01D8"/>
    <w:rsid w:val="00100AEA"/>
    <w:rsid w:val="00103BEC"/>
    <w:rsid w:val="00104668"/>
    <w:rsid w:val="0010579C"/>
    <w:rsid w:val="00105F3B"/>
    <w:rsid w:val="00110157"/>
    <w:rsid w:val="00110841"/>
    <w:rsid w:val="00112ACA"/>
    <w:rsid w:val="001137BD"/>
    <w:rsid w:val="00121433"/>
    <w:rsid w:val="001228AD"/>
    <w:rsid w:val="00123EC0"/>
    <w:rsid w:val="00130668"/>
    <w:rsid w:val="00134654"/>
    <w:rsid w:val="00135D37"/>
    <w:rsid w:val="00152F9D"/>
    <w:rsid w:val="00153A68"/>
    <w:rsid w:val="00154646"/>
    <w:rsid w:val="0015543D"/>
    <w:rsid w:val="00157221"/>
    <w:rsid w:val="00160B33"/>
    <w:rsid w:val="00162E02"/>
    <w:rsid w:val="00164190"/>
    <w:rsid w:val="00170187"/>
    <w:rsid w:val="001701E2"/>
    <w:rsid w:val="00174C7A"/>
    <w:rsid w:val="00175DC0"/>
    <w:rsid w:val="00181B1C"/>
    <w:rsid w:val="00184446"/>
    <w:rsid w:val="00184BC0"/>
    <w:rsid w:val="001927ED"/>
    <w:rsid w:val="00194DD6"/>
    <w:rsid w:val="001A1CD0"/>
    <w:rsid w:val="001A2A8C"/>
    <w:rsid w:val="001A2F75"/>
    <w:rsid w:val="001A7C0C"/>
    <w:rsid w:val="001B3DBB"/>
    <w:rsid w:val="001B4618"/>
    <w:rsid w:val="001B68AF"/>
    <w:rsid w:val="001B6B43"/>
    <w:rsid w:val="001C03F1"/>
    <w:rsid w:val="001C1435"/>
    <w:rsid w:val="001C5742"/>
    <w:rsid w:val="001D12EF"/>
    <w:rsid w:val="001D1B34"/>
    <w:rsid w:val="001D21B9"/>
    <w:rsid w:val="001D2A62"/>
    <w:rsid w:val="001D3803"/>
    <w:rsid w:val="001D59B1"/>
    <w:rsid w:val="001D6746"/>
    <w:rsid w:val="001D7277"/>
    <w:rsid w:val="001D7459"/>
    <w:rsid w:val="001F056F"/>
    <w:rsid w:val="001F26C7"/>
    <w:rsid w:val="001F315A"/>
    <w:rsid w:val="001F60DB"/>
    <w:rsid w:val="002003D8"/>
    <w:rsid w:val="00203BF1"/>
    <w:rsid w:val="0020448D"/>
    <w:rsid w:val="00204848"/>
    <w:rsid w:val="0021095F"/>
    <w:rsid w:val="002109B9"/>
    <w:rsid w:val="00215E9C"/>
    <w:rsid w:val="0021694E"/>
    <w:rsid w:val="00217A64"/>
    <w:rsid w:val="002220DF"/>
    <w:rsid w:val="00224072"/>
    <w:rsid w:val="002270BD"/>
    <w:rsid w:val="0023157C"/>
    <w:rsid w:val="00242011"/>
    <w:rsid w:val="00242BBF"/>
    <w:rsid w:val="0024330F"/>
    <w:rsid w:val="0025049A"/>
    <w:rsid w:val="0025051A"/>
    <w:rsid w:val="0025112A"/>
    <w:rsid w:val="00252EAF"/>
    <w:rsid w:val="00253806"/>
    <w:rsid w:val="00253B74"/>
    <w:rsid w:val="00253C24"/>
    <w:rsid w:val="00255BCC"/>
    <w:rsid w:val="00255DA3"/>
    <w:rsid w:val="00255DEA"/>
    <w:rsid w:val="00260608"/>
    <w:rsid w:val="002715C6"/>
    <w:rsid w:val="00273F2E"/>
    <w:rsid w:val="00276F5A"/>
    <w:rsid w:val="002774B8"/>
    <w:rsid w:val="00282636"/>
    <w:rsid w:val="00284DE8"/>
    <w:rsid w:val="002857F8"/>
    <w:rsid w:val="00286680"/>
    <w:rsid w:val="002921B4"/>
    <w:rsid w:val="00294055"/>
    <w:rsid w:val="00294B83"/>
    <w:rsid w:val="002971D2"/>
    <w:rsid w:val="002A5615"/>
    <w:rsid w:val="002A686B"/>
    <w:rsid w:val="002A6D0E"/>
    <w:rsid w:val="002A6E76"/>
    <w:rsid w:val="002A7C56"/>
    <w:rsid w:val="002B1E51"/>
    <w:rsid w:val="002B2159"/>
    <w:rsid w:val="002B3DC3"/>
    <w:rsid w:val="002B53F0"/>
    <w:rsid w:val="002C0CC3"/>
    <w:rsid w:val="002C4F77"/>
    <w:rsid w:val="002C55E9"/>
    <w:rsid w:val="002D027B"/>
    <w:rsid w:val="002D05A7"/>
    <w:rsid w:val="002D0746"/>
    <w:rsid w:val="002E1E5B"/>
    <w:rsid w:val="002E5CAD"/>
    <w:rsid w:val="002F2A9D"/>
    <w:rsid w:val="002F6E9F"/>
    <w:rsid w:val="002F7EC2"/>
    <w:rsid w:val="00303AE6"/>
    <w:rsid w:val="003064A7"/>
    <w:rsid w:val="00307509"/>
    <w:rsid w:val="003113A3"/>
    <w:rsid w:val="0031347E"/>
    <w:rsid w:val="003145E0"/>
    <w:rsid w:val="00314D32"/>
    <w:rsid w:val="003163FD"/>
    <w:rsid w:val="00317873"/>
    <w:rsid w:val="00322596"/>
    <w:rsid w:val="00322633"/>
    <w:rsid w:val="003257C0"/>
    <w:rsid w:val="0032790D"/>
    <w:rsid w:val="00340805"/>
    <w:rsid w:val="00340D4F"/>
    <w:rsid w:val="00342117"/>
    <w:rsid w:val="00342B93"/>
    <w:rsid w:val="00344226"/>
    <w:rsid w:val="003445D4"/>
    <w:rsid w:val="00353495"/>
    <w:rsid w:val="00357AEF"/>
    <w:rsid w:val="0036024F"/>
    <w:rsid w:val="003616EC"/>
    <w:rsid w:val="0036410D"/>
    <w:rsid w:val="00371E95"/>
    <w:rsid w:val="003752BD"/>
    <w:rsid w:val="00382427"/>
    <w:rsid w:val="0038328C"/>
    <w:rsid w:val="00383AF1"/>
    <w:rsid w:val="0038425B"/>
    <w:rsid w:val="00390171"/>
    <w:rsid w:val="00390F73"/>
    <w:rsid w:val="00391F43"/>
    <w:rsid w:val="00393298"/>
    <w:rsid w:val="00393855"/>
    <w:rsid w:val="00393963"/>
    <w:rsid w:val="00394566"/>
    <w:rsid w:val="003A4886"/>
    <w:rsid w:val="003A6BE0"/>
    <w:rsid w:val="003A7922"/>
    <w:rsid w:val="003B111E"/>
    <w:rsid w:val="003B1A63"/>
    <w:rsid w:val="003B26A7"/>
    <w:rsid w:val="003B2739"/>
    <w:rsid w:val="003B3B3B"/>
    <w:rsid w:val="003B55C5"/>
    <w:rsid w:val="003B56FA"/>
    <w:rsid w:val="003C047A"/>
    <w:rsid w:val="003C10A9"/>
    <w:rsid w:val="003D2B9A"/>
    <w:rsid w:val="003D6CE5"/>
    <w:rsid w:val="003E1225"/>
    <w:rsid w:val="003E12CC"/>
    <w:rsid w:val="003E141B"/>
    <w:rsid w:val="003E23FD"/>
    <w:rsid w:val="003E2695"/>
    <w:rsid w:val="003E50B2"/>
    <w:rsid w:val="003E61F1"/>
    <w:rsid w:val="003E66BF"/>
    <w:rsid w:val="003E6AB1"/>
    <w:rsid w:val="003E71A9"/>
    <w:rsid w:val="003F0E4E"/>
    <w:rsid w:val="003F62BD"/>
    <w:rsid w:val="003F6DDB"/>
    <w:rsid w:val="0040247A"/>
    <w:rsid w:val="00402638"/>
    <w:rsid w:val="00402A54"/>
    <w:rsid w:val="004048A3"/>
    <w:rsid w:val="004050B9"/>
    <w:rsid w:val="00406054"/>
    <w:rsid w:val="00407C15"/>
    <w:rsid w:val="00414058"/>
    <w:rsid w:val="004142E5"/>
    <w:rsid w:val="004160B0"/>
    <w:rsid w:val="0041664E"/>
    <w:rsid w:val="00417130"/>
    <w:rsid w:val="004269D8"/>
    <w:rsid w:val="0043170C"/>
    <w:rsid w:val="00431F3E"/>
    <w:rsid w:val="00441D9E"/>
    <w:rsid w:val="00442B91"/>
    <w:rsid w:val="004442E0"/>
    <w:rsid w:val="00447954"/>
    <w:rsid w:val="004511B8"/>
    <w:rsid w:val="00453454"/>
    <w:rsid w:val="004540AA"/>
    <w:rsid w:val="00457656"/>
    <w:rsid w:val="004604B1"/>
    <w:rsid w:val="00463DAC"/>
    <w:rsid w:val="00464423"/>
    <w:rsid w:val="004646C7"/>
    <w:rsid w:val="00465732"/>
    <w:rsid w:val="00467069"/>
    <w:rsid w:val="00470D50"/>
    <w:rsid w:val="00473C86"/>
    <w:rsid w:val="00474D6C"/>
    <w:rsid w:val="0047542F"/>
    <w:rsid w:val="00475A28"/>
    <w:rsid w:val="004839D2"/>
    <w:rsid w:val="004842F6"/>
    <w:rsid w:val="00484E4F"/>
    <w:rsid w:val="0048594B"/>
    <w:rsid w:val="00487F83"/>
    <w:rsid w:val="004903F0"/>
    <w:rsid w:val="00491144"/>
    <w:rsid w:val="0049400C"/>
    <w:rsid w:val="00494C2A"/>
    <w:rsid w:val="004A0971"/>
    <w:rsid w:val="004A24E6"/>
    <w:rsid w:val="004A3546"/>
    <w:rsid w:val="004A5C85"/>
    <w:rsid w:val="004A61EE"/>
    <w:rsid w:val="004B0183"/>
    <w:rsid w:val="004B36BD"/>
    <w:rsid w:val="004B5B33"/>
    <w:rsid w:val="004C0725"/>
    <w:rsid w:val="004C13C6"/>
    <w:rsid w:val="004C1FEE"/>
    <w:rsid w:val="004C2D04"/>
    <w:rsid w:val="004C3AD5"/>
    <w:rsid w:val="004C7D1D"/>
    <w:rsid w:val="004C7D80"/>
    <w:rsid w:val="004D0753"/>
    <w:rsid w:val="004D77DF"/>
    <w:rsid w:val="004E093E"/>
    <w:rsid w:val="004E0C9E"/>
    <w:rsid w:val="004E4449"/>
    <w:rsid w:val="004E4A30"/>
    <w:rsid w:val="004E5050"/>
    <w:rsid w:val="004E5832"/>
    <w:rsid w:val="004E6A7A"/>
    <w:rsid w:val="004E6AE3"/>
    <w:rsid w:val="004F079C"/>
    <w:rsid w:val="004F34DD"/>
    <w:rsid w:val="004F4653"/>
    <w:rsid w:val="004F7497"/>
    <w:rsid w:val="00501AAB"/>
    <w:rsid w:val="00505219"/>
    <w:rsid w:val="005074CF"/>
    <w:rsid w:val="005078ED"/>
    <w:rsid w:val="00510E21"/>
    <w:rsid w:val="00511E2F"/>
    <w:rsid w:val="00512C0F"/>
    <w:rsid w:val="00515762"/>
    <w:rsid w:val="00516DBB"/>
    <w:rsid w:val="00517817"/>
    <w:rsid w:val="00520221"/>
    <w:rsid w:val="00521829"/>
    <w:rsid w:val="0052586D"/>
    <w:rsid w:val="00543DA3"/>
    <w:rsid w:val="0054447B"/>
    <w:rsid w:val="005457CD"/>
    <w:rsid w:val="0055195C"/>
    <w:rsid w:val="00553D5A"/>
    <w:rsid w:val="005567DE"/>
    <w:rsid w:val="00563239"/>
    <w:rsid w:val="005644AC"/>
    <w:rsid w:val="00572F92"/>
    <w:rsid w:val="0057384A"/>
    <w:rsid w:val="005741E4"/>
    <w:rsid w:val="005742CA"/>
    <w:rsid w:val="00574F24"/>
    <w:rsid w:val="005809F0"/>
    <w:rsid w:val="00580D86"/>
    <w:rsid w:val="005837AA"/>
    <w:rsid w:val="00584333"/>
    <w:rsid w:val="0059011B"/>
    <w:rsid w:val="005940B0"/>
    <w:rsid w:val="00594599"/>
    <w:rsid w:val="005946E2"/>
    <w:rsid w:val="00595308"/>
    <w:rsid w:val="00596F08"/>
    <w:rsid w:val="005A31DE"/>
    <w:rsid w:val="005A4D51"/>
    <w:rsid w:val="005A4F54"/>
    <w:rsid w:val="005B24EC"/>
    <w:rsid w:val="005C014D"/>
    <w:rsid w:val="005C0518"/>
    <w:rsid w:val="005C08D3"/>
    <w:rsid w:val="005C159B"/>
    <w:rsid w:val="005C5A72"/>
    <w:rsid w:val="005C7279"/>
    <w:rsid w:val="005D08C3"/>
    <w:rsid w:val="005D21F1"/>
    <w:rsid w:val="005D4E5E"/>
    <w:rsid w:val="005D6429"/>
    <w:rsid w:val="005D7871"/>
    <w:rsid w:val="005E20AD"/>
    <w:rsid w:val="005E514B"/>
    <w:rsid w:val="005E7E7B"/>
    <w:rsid w:val="005F16EB"/>
    <w:rsid w:val="005F29B4"/>
    <w:rsid w:val="005F3677"/>
    <w:rsid w:val="00602B21"/>
    <w:rsid w:val="00605A12"/>
    <w:rsid w:val="00610684"/>
    <w:rsid w:val="00612BEE"/>
    <w:rsid w:val="006145AA"/>
    <w:rsid w:val="00614A95"/>
    <w:rsid w:val="006157B2"/>
    <w:rsid w:val="00615AA5"/>
    <w:rsid w:val="006166F6"/>
    <w:rsid w:val="006213AC"/>
    <w:rsid w:val="00623DC4"/>
    <w:rsid w:val="00624B05"/>
    <w:rsid w:val="00624E9D"/>
    <w:rsid w:val="00627FCA"/>
    <w:rsid w:val="00634CB2"/>
    <w:rsid w:val="006405E8"/>
    <w:rsid w:val="00643635"/>
    <w:rsid w:val="00646148"/>
    <w:rsid w:val="006524F9"/>
    <w:rsid w:val="006527D3"/>
    <w:rsid w:val="0065478D"/>
    <w:rsid w:val="00654F57"/>
    <w:rsid w:val="006561FF"/>
    <w:rsid w:val="0066021D"/>
    <w:rsid w:val="00661E2C"/>
    <w:rsid w:val="00665231"/>
    <w:rsid w:val="00665AC5"/>
    <w:rsid w:val="0067750A"/>
    <w:rsid w:val="00677CC4"/>
    <w:rsid w:val="0068144B"/>
    <w:rsid w:val="0068194F"/>
    <w:rsid w:val="00682C89"/>
    <w:rsid w:val="00684915"/>
    <w:rsid w:val="00685BE2"/>
    <w:rsid w:val="00686079"/>
    <w:rsid w:val="0068691D"/>
    <w:rsid w:val="00687552"/>
    <w:rsid w:val="0069032F"/>
    <w:rsid w:val="00691893"/>
    <w:rsid w:val="00691B12"/>
    <w:rsid w:val="00692ACD"/>
    <w:rsid w:val="006931FD"/>
    <w:rsid w:val="006969B6"/>
    <w:rsid w:val="00696BD6"/>
    <w:rsid w:val="006A058F"/>
    <w:rsid w:val="006A2D39"/>
    <w:rsid w:val="006A4C9D"/>
    <w:rsid w:val="006A509A"/>
    <w:rsid w:val="006A5C47"/>
    <w:rsid w:val="006B335C"/>
    <w:rsid w:val="006B3BF2"/>
    <w:rsid w:val="006B6D94"/>
    <w:rsid w:val="006C0C1A"/>
    <w:rsid w:val="006C1BCB"/>
    <w:rsid w:val="006C1C4F"/>
    <w:rsid w:val="006C2826"/>
    <w:rsid w:val="006C293E"/>
    <w:rsid w:val="006C4233"/>
    <w:rsid w:val="006C6FEB"/>
    <w:rsid w:val="006C732B"/>
    <w:rsid w:val="006D10FF"/>
    <w:rsid w:val="006D7CEC"/>
    <w:rsid w:val="006E0093"/>
    <w:rsid w:val="006E0108"/>
    <w:rsid w:val="006E2E33"/>
    <w:rsid w:val="006F1B69"/>
    <w:rsid w:val="006F20BD"/>
    <w:rsid w:val="006F5099"/>
    <w:rsid w:val="006F53CE"/>
    <w:rsid w:val="007018BC"/>
    <w:rsid w:val="007019D1"/>
    <w:rsid w:val="007055DD"/>
    <w:rsid w:val="00705BE4"/>
    <w:rsid w:val="00706146"/>
    <w:rsid w:val="007115AF"/>
    <w:rsid w:val="00713382"/>
    <w:rsid w:val="00714A27"/>
    <w:rsid w:val="00716525"/>
    <w:rsid w:val="007222D4"/>
    <w:rsid w:val="00726267"/>
    <w:rsid w:val="00726712"/>
    <w:rsid w:val="007274D8"/>
    <w:rsid w:val="00727957"/>
    <w:rsid w:val="00730B91"/>
    <w:rsid w:val="00733048"/>
    <w:rsid w:val="00740EF2"/>
    <w:rsid w:val="00744C2B"/>
    <w:rsid w:val="007468AD"/>
    <w:rsid w:val="0075276B"/>
    <w:rsid w:val="00756331"/>
    <w:rsid w:val="0076222A"/>
    <w:rsid w:val="0076798E"/>
    <w:rsid w:val="00767B8C"/>
    <w:rsid w:val="00767D86"/>
    <w:rsid w:val="00775479"/>
    <w:rsid w:val="00777BD7"/>
    <w:rsid w:val="00780B7E"/>
    <w:rsid w:val="0078277A"/>
    <w:rsid w:val="00791EC2"/>
    <w:rsid w:val="00795C9E"/>
    <w:rsid w:val="00795E01"/>
    <w:rsid w:val="00796201"/>
    <w:rsid w:val="007A1424"/>
    <w:rsid w:val="007A1940"/>
    <w:rsid w:val="007A2C0D"/>
    <w:rsid w:val="007A3E25"/>
    <w:rsid w:val="007A46A9"/>
    <w:rsid w:val="007A4BF3"/>
    <w:rsid w:val="007B3626"/>
    <w:rsid w:val="007C3730"/>
    <w:rsid w:val="007C391C"/>
    <w:rsid w:val="007C44CE"/>
    <w:rsid w:val="007C46C1"/>
    <w:rsid w:val="007C5907"/>
    <w:rsid w:val="007C5F6E"/>
    <w:rsid w:val="007C7B6C"/>
    <w:rsid w:val="007D3F91"/>
    <w:rsid w:val="007D4301"/>
    <w:rsid w:val="007E1B3A"/>
    <w:rsid w:val="007E277E"/>
    <w:rsid w:val="007F29A3"/>
    <w:rsid w:val="007F3BF9"/>
    <w:rsid w:val="007F4179"/>
    <w:rsid w:val="007F51CB"/>
    <w:rsid w:val="00801A7F"/>
    <w:rsid w:val="0080223A"/>
    <w:rsid w:val="00803977"/>
    <w:rsid w:val="008049AF"/>
    <w:rsid w:val="00804BD6"/>
    <w:rsid w:val="00806514"/>
    <w:rsid w:val="00810AF0"/>
    <w:rsid w:val="00811895"/>
    <w:rsid w:val="00820003"/>
    <w:rsid w:val="008209A9"/>
    <w:rsid w:val="0082141F"/>
    <w:rsid w:val="00822597"/>
    <w:rsid w:val="00822637"/>
    <w:rsid w:val="00826097"/>
    <w:rsid w:val="00826B9C"/>
    <w:rsid w:val="008273FC"/>
    <w:rsid w:val="00831E88"/>
    <w:rsid w:val="008322ED"/>
    <w:rsid w:val="008324B3"/>
    <w:rsid w:val="00832739"/>
    <w:rsid w:val="0083558E"/>
    <w:rsid w:val="008366BD"/>
    <w:rsid w:val="00837BC0"/>
    <w:rsid w:val="0085510A"/>
    <w:rsid w:val="0086004E"/>
    <w:rsid w:val="008602BB"/>
    <w:rsid w:val="00860716"/>
    <w:rsid w:val="00862972"/>
    <w:rsid w:val="00863325"/>
    <w:rsid w:val="008650D5"/>
    <w:rsid w:val="0086556A"/>
    <w:rsid w:val="00865AB2"/>
    <w:rsid w:val="00865DC0"/>
    <w:rsid w:val="008678BC"/>
    <w:rsid w:val="00873ED4"/>
    <w:rsid w:val="008744C1"/>
    <w:rsid w:val="008748FF"/>
    <w:rsid w:val="00882E1D"/>
    <w:rsid w:val="00883A8D"/>
    <w:rsid w:val="00883E3B"/>
    <w:rsid w:val="00884EB1"/>
    <w:rsid w:val="008857C1"/>
    <w:rsid w:val="00885A3E"/>
    <w:rsid w:val="00885A83"/>
    <w:rsid w:val="00887294"/>
    <w:rsid w:val="00893BC1"/>
    <w:rsid w:val="008943C6"/>
    <w:rsid w:val="00895C4D"/>
    <w:rsid w:val="008A4CC9"/>
    <w:rsid w:val="008A7917"/>
    <w:rsid w:val="008A7F08"/>
    <w:rsid w:val="008B1107"/>
    <w:rsid w:val="008B2525"/>
    <w:rsid w:val="008B426F"/>
    <w:rsid w:val="008B74BB"/>
    <w:rsid w:val="008B761B"/>
    <w:rsid w:val="008C0D83"/>
    <w:rsid w:val="008C5F03"/>
    <w:rsid w:val="008D58B0"/>
    <w:rsid w:val="008E02CC"/>
    <w:rsid w:val="008E09D9"/>
    <w:rsid w:val="008E1A06"/>
    <w:rsid w:val="008E448F"/>
    <w:rsid w:val="008E649F"/>
    <w:rsid w:val="008E7029"/>
    <w:rsid w:val="008F1249"/>
    <w:rsid w:val="008F4E97"/>
    <w:rsid w:val="008F5EF0"/>
    <w:rsid w:val="008F6B1A"/>
    <w:rsid w:val="00900FEE"/>
    <w:rsid w:val="0090596D"/>
    <w:rsid w:val="00912B07"/>
    <w:rsid w:val="0091502C"/>
    <w:rsid w:val="009157ED"/>
    <w:rsid w:val="00920DC2"/>
    <w:rsid w:val="009264AE"/>
    <w:rsid w:val="009319AF"/>
    <w:rsid w:val="009332CC"/>
    <w:rsid w:val="0093468F"/>
    <w:rsid w:val="009355C8"/>
    <w:rsid w:val="00944C10"/>
    <w:rsid w:val="00946148"/>
    <w:rsid w:val="00947C8F"/>
    <w:rsid w:val="0095145B"/>
    <w:rsid w:val="0095318D"/>
    <w:rsid w:val="00962CEE"/>
    <w:rsid w:val="00963C60"/>
    <w:rsid w:val="009703D6"/>
    <w:rsid w:val="00972994"/>
    <w:rsid w:val="00973A37"/>
    <w:rsid w:val="00974434"/>
    <w:rsid w:val="009759C3"/>
    <w:rsid w:val="009762B5"/>
    <w:rsid w:val="00976F42"/>
    <w:rsid w:val="00983952"/>
    <w:rsid w:val="00987D5F"/>
    <w:rsid w:val="00990420"/>
    <w:rsid w:val="00994F0C"/>
    <w:rsid w:val="00995F17"/>
    <w:rsid w:val="00997926"/>
    <w:rsid w:val="009A1B02"/>
    <w:rsid w:val="009A1CB9"/>
    <w:rsid w:val="009A551C"/>
    <w:rsid w:val="009A6DA8"/>
    <w:rsid w:val="009A754B"/>
    <w:rsid w:val="009B3E75"/>
    <w:rsid w:val="009B719F"/>
    <w:rsid w:val="009C285B"/>
    <w:rsid w:val="009C2FB3"/>
    <w:rsid w:val="009C4E33"/>
    <w:rsid w:val="009C559E"/>
    <w:rsid w:val="009C5860"/>
    <w:rsid w:val="009C5AEA"/>
    <w:rsid w:val="009C76DE"/>
    <w:rsid w:val="009C79CD"/>
    <w:rsid w:val="009D6ACB"/>
    <w:rsid w:val="009D7050"/>
    <w:rsid w:val="009E0C22"/>
    <w:rsid w:val="009E6974"/>
    <w:rsid w:val="009F4412"/>
    <w:rsid w:val="009F6081"/>
    <w:rsid w:val="009F7FFD"/>
    <w:rsid w:val="00A00D1F"/>
    <w:rsid w:val="00A01114"/>
    <w:rsid w:val="00A013BC"/>
    <w:rsid w:val="00A03569"/>
    <w:rsid w:val="00A03E4A"/>
    <w:rsid w:val="00A06824"/>
    <w:rsid w:val="00A10C8A"/>
    <w:rsid w:val="00A12A5B"/>
    <w:rsid w:val="00A12BF7"/>
    <w:rsid w:val="00A13D78"/>
    <w:rsid w:val="00A1736A"/>
    <w:rsid w:val="00A213A6"/>
    <w:rsid w:val="00A23AA9"/>
    <w:rsid w:val="00A247ED"/>
    <w:rsid w:val="00A253DC"/>
    <w:rsid w:val="00A26C63"/>
    <w:rsid w:val="00A2766B"/>
    <w:rsid w:val="00A322BF"/>
    <w:rsid w:val="00A32D0F"/>
    <w:rsid w:val="00A347CB"/>
    <w:rsid w:val="00A4066E"/>
    <w:rsid w:val="00A418FA"/>
    <w:rsid w:val="00A42F5F"/>
    <w:rsid w:val="00A44C16"/>
    <w:rsid w:val="00A4721D"/>
    <w:rsid w:val="00A51EE1"/>
    <w:rsid w:val="00A5451E"/>
    <w:rsid w:val="00A54F20"/>
    <w:rsid w:val="00A559BC"/>
    <w:rsid w:val="00A57FDF"/>
    <w:rsid w:val="00A61570"/>
    <w:rsid w:val="00A61EC7"/>
    <w:rsid w:val="00A65466"/>
    <w:rsid w:val="00A70B41"/>
    <w:rsid w:val="00A71027"/>
    <w:rsid w:val="00A75E28"/>
    <w:rsid w:val="00A77861"/>
    <w:rsid w:val="00A80A26"/>
    <w:rsid w:val="00A82487"/>
    <w:rsid w:val="00A855BD"/>
    <w:rsid w:val="00A87999"/>
    <w:rsid w:val="00A93598"/>
    <w:rsid w:val="00A944D4"/>
    <w:rsid w:val="00A953A6"/>
    <w:rsid w:val="00AA08CE"/>
    <w:rsid w:val="00AA25BD"/>
    <w:rsid w:val="00AA332C"/>
    <w:rsid w:val="00AA4DA2"/>
    <w:rsid w:val="00AC3A0C"/>
    <w:rsid w:val="00AC4458"/>
    <w:rsid w:val="00AC521D"/>
    <w:rsid w:val="00AC68B1"/>
    <w:rsid w:val="00AC7EDE"/>
    <w:rsid w:val="00AE1528"/>
    <w:rsid w:val="00AE3829"/>
    <w:rsid w:val="00AE428C"/>
    <w:rsid w:val="00AE5CE5"/>
    <w:rsid w:val="00AF0B2E"/>
    <w:rsid w:val="00AF4A54"/>
    <w:rsid w:val="00AF66B8"/>
    <w:rsid w:val="00B012B9"/>
    <w:rsid w:val="00B01C23"/>
    <w:rsid w:val="00B06103"/>
    <w:rsid w:val="00B106A5"/>
    <w:rsid w:val="00B1135D"/>
    <w:rsid w:val="00B13AF9"/>
    <w:rsid w:val="00B14D5E"/>
    <w:rsid w:val="00B15B33"/>
    <w:rsid w:val="00B16806"/>
    <w:rsid w:val="00B177F1"/>
    <w:rsid w:val="00B17ABE"/>
    <w:rsid w:val="00B17F1D"/>
    <w:rsid w:val="00B20464"/>
    <w:rsid w:val="00B2171B"/>
    <w:rsid w:val="00B26A6E"/>
    <w:rsid w:val="00B27D18"/>
    <w:rsid w:val="00B33FFC"/>
    <w:rsid w:val="00B34280"/>
    <w:rsid w:val="00B35EB3"/>
    <w:rsid w:val="00B37C5A"/>
    <w:rsid w:val="00B410C2"/>
    <w:rsid w:val="00B44C9E"/>
    <w:rsid w:val="00B4732B"/>
    <w:rsid w:val="00B51288"/>
    <w:rsid w:val="00B52214"/>
    <w:rsid w:val="00B52E79"/>
    <w:rsid w:val="00B55EB1"/>
    <w:rsid w:val="00B67DC5"/>
    <w:rsid w:val="00B71B4A"/>
    <w:rsid w:val="00B74D77"/>
    <w:rsid w:val="00B778FE"/>
    <w:rsid w:val="00B808C0"/>
    <w:rsid w:val="00B80BF5"/>
    <w:rsid w:val="00B81BEB"/>
    <w:rsid w:val="00B87E23"/>
    <w:rsid w:val="00B907FD"/>
    <w:rsid w:val="00B918C1"/>
    <w:rsid w:val="00B92063"/>
    <w:rsid w:val="00B94CB7"/>
    <w:rsid w:val="00BA046A"/>
    <w:rsid w:val="00BA503F"/>
    <w:rsid w:val="00BA71AA"/>
    <w:rsid w:val="00BB16ED"/>
    <w:rsid w:val="00BB2C3B"/>
    <w:rsid w:val="00BB3188"/>
    <w:rsid w:val="00BD27A0"/>
    <w:rsid w:val="00BD6739"/>
    <w:rsid w:val="00BE13B2"/>
    <w:rsid w:val="00BE38C5"/>
    <w:rsid w:val="00BE79CC"/>
    <w:rsid w:val="00BF3AC1"/>
    <w:rsid w:val="00BF4119"/>
    <w:rsid w:val="00BF5A9D"/>
    <w:rsid w:val="00BF7CAE"/>
    <w:rsid w:val="00C00EDE"/>
    <w:rsid w:val="00C0129C"/>
    <w:rsid w:val="00C04C5A"/>
    <w:rsid w:val="00C07CB7"/>
    <w:rsid w:val="00C07D41"/>
    <w:rsid w:val="00C101AF"/>
    <w:rsid w:val="00C14366"/>
    <w:rsid w:val="00C15240"/>
    <w:rsid w:val="00C213CF"/>
    <w:rsid w:val="00C21A61"/>
    <w:rsid w:val="00C26943"/>
    <w:rsid w:val="00C30891"/>
    <w:rsid w:val="00C31A40"/>
    <w:rsid w:val="00C32105"/>
    <w:rsid w:val="00C32612"/>
    <w:rsid w:val="00C32ECF"/>
    <w:rsid w:val="00C3340A"/>
    <w:rsid w:val="00C33B90"/>
    <w:rsid w:val="00C352A0"/>
    <w:rsid w:val="00C43717"/>
    <w:rsid w:val="00C451B7"/>
    <w:rsid w:val="00C46943"/>
    <w:rsid w:val="00C52E3D"/>
    <w:rsid w:val="00C53210"/>
    <w:rsid w:val="00C55E72"/>
    <w:rsid w:val="00C73AB7"/>
    <w:rsid w:val="00C74678"/>
    <w:rsid w:val="00C80E10"/>
    <w:rsid w:val="00C815F4"/>
    <w:rsid w:val="00C85C71"/>
    <w:rsid w:val="00C86095"/>
    <w:rsid w:val="00C903D3"/>
    <w:rsid w:val="00C95514"/>
    <w:rsid w:val="00C9777B"/>
    <w:rsid w:val="00CA1CA2"/>
    <w:rsid w:val="00CA2B41"/>
    <w:rsid w:val="00CA617E"/>
    <w:rsid w:val="00CA651F"/>
    <w:rsid w:val="00CB1411"/>
    <w:rsid w:val="00CB55EF"/>
    <w:rsid w:val="00CB6EAE"/>
    <w:rsid w:val="00CC01C6"/>
    <w:rsid w:val="00CC136D"/>
    <w:rsid w:val="00CC2BF8"/>
    <w:rsid w:val="00CC2D48"/>
    <w:rsid w:val="00CC442D"/>
    <w:rsid w:val="00CC53A3"/>
    <w:rsid w:val="00CC59B6"/>
    <w:rsid w:val="00CC6F9E"/>
    <w:rsid w:val="00CD27C7"/>
    <w:rsid w:val="00CD30D1"/>
    <w:rsid w:val="00CD3532"/>
    <w:rsid w:val="00CD5B03"/>
    <w:rsid w:val="00CD5E63"/>
    <w:rsid w:val="00CE3146"/>
    <w:rsid w:val="00CE4C50"/>
    <w:rsid w:val="00CE50CC"/>
    <w:rsid w:val="00CE5C0C"/>
    <w:rsid w:val="00CF2B0F"/>
    <w:rsid w:val="00CF3435"/>
    <w:rsid w:val="00CF3892"/>
    <w:rsid w:val="00CF64FA"/>
    <w:rsid w:val="00CF7A5C"/>
    <w:rsid w:val="00D01B67"/>
    <w:rsid w:val="00D06D42"/>
    <w:rsid w:val="00D11FE3"/>
    <w:rsid w:val="00D141D5"/>
    <w:rsid w:val="00D17B6B"/>
    <w:rsid w:val="00D2018C"/>
    <w:rsid w:val="00D2434B"/>
    <w:rsid w:val="00D24F41"/>
    <w:rsid w:val="00D30A51"/>
    <w:rsid w:val="00D32B14"/>
    <w:rsid w:val="00D337AC"/>
    <w:rsid w:val="00D341C8"/>
    <w:rsid w:val="00D372F7"/>
    <w:rsid w:val="00D43217"/>
    <w:rsid w:val="00D460A3"/>
    <w:rsid w:val="00D46F11"/>
    <w:rsid w:val="00D5037A"/>
    <w:rsid w:val="00D511D0"/>
    <w:rsid w:val="00D54D84"/>
    <w:rsid w:val="00D645DB"/>
    <w:rsid w:val="00D65CD5"/>
    <w:rsid w:val="00D67DD4"/>
    <w:rsid w:val="00D70EBC"/>
    <w:rsid w:val="00D7165D"/>
    <w:rsid w:val="00D7419B"/>
    <w:rsid w:val="00D74CA8"/>
    <w:rsid w:val="00D761FB"/>
    <w:rsid w:val="00D76CC9"/>
    <w:rsid w:val="00D82988"/>
    <w:rsid w:val="00D84FD9"/>
    <w:rsid w:val="00D90190"/>
    <w:rsid w:val="00D92528"/>
    <w:rsid w:val="00D93B21"/>
    <w:rsid w:val="00D94A31"/>
    <w:rsid w:val="00D960AB"/>
    <w:rsid w:val="00DA72C6"/>
    <w:rsid w:val="00DA753E"/>
    <w:rsid w:val="00DB1747"/>
    <w:rsid w:val="00DB5C70"/>
    <w:rsid w:val="00DC0D57"/>
    <w:rsid w:val="00DC1035"/>
    <w:rsid w:val="00DC5367"/>
    <w:rsid w:val="00DD1DEF"/>
    <w:rsid w:val="00DD661D"/>
    <w:rsid w:val="00DE5B58"/>
    <w:rsid w:val="00DE60F2"/>
    <w:rsid w:val="00DE782E"/>
    <w:rsid w:val="00DE7BD3"/>
    <w:rsid w:val="00DF2142"/>
    <w:rsid w:val="00DF2ACA"/>
    <w:rsid w:val="00DF2D99"/>
    <w:rsid w:val="00DF60CC"/>
    <w:rsid w:val="00DF7E5B"/>
    <w:rsid w:val="00E00B30"/>
    <w:rsid w:val="00E04D44"/>
    <w:rsid w:val="00E06BB8"/>
    <w:rsid w:val="00E20335"/>
    <w:rsid w:val="00E2106D"/>
    <w:rsid w:val="00E27A2E"/>
    <w:rsid w:val="00E31EF7"/>
    <w:rsid w:val="00E3397E"/>
    <w:rsid w:val="00E350E6"/>
    <w:rsid w:val="00E4098E"/>
    <w:rsid w:val="00E41705"/>
    <w:rsid w:val="00E41C7F"/>
    <w:rsid w:val="00E422AA"/>
    <w:rsid w:val="00E430FB"/>
    <w:rsid w:val="00E44753"/>
    <w:rsid w:val="00E45EB2"/>
    <w:rsid w:val="00E46B21"/>
    <w:rsid w:val="00E51530"/>
    <w:rsid w:val="00E538A1"/>
    <w:rsid w:val="00E55A2E"/>
    <w:rsid w:val="00E56048"/>
    <w:rsid w:val="00E563D5"/>
    <w:rsid w:val="00E6251A"/>
    <w:rsid w:val="00E64A90"/>
    <w:rsid w:val="00E657C3"/>
    <w:rsid w:val="00E65844"/>
    <w:rsid w:val="00E666D4"/>
    <w:rsid w:val="00E66926"/>
    <w:rsid w:val="00E75AEC"/>
    <w:rsid w:val="00E800CA"/>
    <w:rsid w:val="00E8219F"/>
    <w:rsid w:val="00E8418C"/>
    <w:rsid w:val="00E85031"/>
    <w:rsid w:val="00E902C2"/>
    <w:rsid w:val="00E9182B"/>
    <w:rsid w:val="00E91AA7"/>
    <w:rsid w:val="00E9388B"/>
    <w:rsid w:val="00E93A2C"/>
    <w:rsid w:val="00E978CC"/>
    <w:rsid w:val="00EA1557"/>
    <w:rsid w:val="00EA22FE"/>
    <w:rsid w:val="00EA26E1"/>
    <w:rsid w:val="00EA387D"/>
    <w:rsid w:val="00EA48AA"/>
    <w:rsid w:val="00EA5074"/>
    <w:rsid w:val="00EA6A70"/>
    <w:rsid w:val="00EB00C7"/>
    <w:rsid w:val="00EB071A"/>
    <w:rsid w:val="00EB565E"/>
    <w:rsid w:val="00EB7615"/>
    <w:rsid w:val="00ED4A7E"/>
    <w:rsid w:val="00ED4C87"/>
    <w:rsid w:val="00ED5918"/>
    <w:rsid w:val="00ED5C1B"/>
    <w:rsid w:val="00ED5F6E"/>
    <w:rsid w:val="00EE01C7"/>
    <w:rsid w:val="00EE4E57"/>
    <w:rsid w:val="00EE660A"/>
    <w:rsid w:val="00EE758F"/>
    <w:rsid w:val="00EE7B8F"/>
    <w:rsid w:val="00EF0B04"/>
    <w:rsid w:val="00EF28C3"/>
    <w:rsid w:val="00EF2E51"/>
    <w:rsid w:val="00EF41AE"/>
    <w:rsid w:val="00EF74F2"/>
    <w:rsid w:val="00F00510"/>
    <w:rsid w:val="00F0166C"/>
    <w:rsid w:val="00F016C4"/>
    <w:rsid w:val="00F01EB4"/>
    <w:rsid w:val="00F05832"/>
    <w:rsid w:val="00F077A6"/>
    <w:rsid w:val="00F07A61"/>
    <w:rsid w:val="00F10162"/>
    <w:rsid w:val="00F122F3"/>
    <w:rsid w:val="00F125B9"/>
    <w:rsid w:val="00F12668"/>
    <w:rsid w:val="00F175C1"/>
    <w:rsid w:val="00F176D3"/>
    <w:rsid w:val="00F2030E"/>
    <w:rsid w:val="00F20D76"/>
    <w:rsid w:val="00F21773"/>
    <w:rsid w:val="00F23376"/>
    <w:rsid w:val="00F27D8F"/>
    <w:rsid w:val="00F30669"/>
    <w:rsid w:val="00F308DC"/>
    <w:rsid w:val="00F309B3"/>
    <w:rsid w:val="00F318F1"/>
    <w:rsid w:val="00F355D0"/>
    <w:rsid w:val="00F40456"/>
    <w:rsid w:val="00F47D25"/>
    <w:rsid w:val="00F528D9"/>
    <w:rsid w:val="00F53759"/>
    <w:rsid w:val="00F537F8"/>
    <w:rsid w:val="00F539A2"/>
    <w:rsid w:val="00F53A89"/>
    <w:rsid w:val="00F53B21"/>
    <w:rsid w:val="00F550A1"/>
    <w:rsid w:val="00F606F9"/>
    <w:rsid w:val="00F61B7E"/>
    <w:rsid w:val="00F61C61"/>
    <w:rsid w:val="00F61D85"/>
    <w:rsid w:val="00F629B2"/>
    <w:rsid w:val="00F705B9"/>
    <w:rsid w:val="00F72736"/>
    <w:rsid w:val="00F741E5"/>
    <w:rsid w:val="00F75754"/>
    <w:rsid w:val="00F815A6"/>
    <w:rsid w:val="00F81824"/>
    <w:rsid w:val="00F84632"/>
    <w:rsid w:val="00F84F53"/>
    <w:rsid w:val="00F879F8"/>
    <w:rsid w:val="00F90D03"/>
    <w:rsid w:val="00F91469"/>
    <w:rsid w:val="00F93F25"/>
    <w:rsid w:val="00FA00A0"/>
    <w:rsid w:val="00FA0A46"/>
    <w:rsid w:val="00FA3ED0"/>
    <w:rsid w:val="00FB5456"/>
    <w:rsid w:val="00FB5A2A"/>
    <w:rsid w:val="00FB698A"/>
    <w:rsid w:val="00FB6CCB"/>
    <w:rsid w:val="00FC197F"/>
    <w:rsid w:val="00FC1ED5"/>
    <w:rsid w:val="00FC43BB"/>
    <w:rsid w:val="00FC705D"/>
    <w:rsid w:val="00FD343B"/>
    <w:rsid w:val="00FE2FB1"/>
    <w:rsid w:val="00FE4A57"/>
    <w:rsid w:val="00FE5282"/>
    <w:rsid w:val="00FE60FC"/>
    <w:rsid w:val="00FF71F8"/>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3E75"/>
    <w:rPr>
      <w:rFonts w:ascii="Tahoma" w:hAnsi="Tahoma" w:cs="Tahoma"/>
      <w:sz w:val="16"/>
      <w:szCs w:val="16"/>
    </w:rPr>
  </w:style>
  <w:style w:type="character" w:customStyle="1" w:styleId="jrubisch">
    <w:name w:val="jrubisch"/>
    <w:semiHidden/>
    <w:rsid w:val="004C3AD5"/>
    <w:rPr>
      <w:rFonts w:ascii="Arial" w:hAnsi="Arial" w:cs="Arial"/>
      <w:color w:val="auto"/>
      <w:sz w:val="20"/>
      <w:szCs w:val="20"/>
    </w:rPr>
  </w:style>
  <w:style w:type="paragraph" w:customStyle="1" w:styleId="maincontent">
    <w:name w:val="maincontent"/>
    <w:basedOn w:val="Normal"/>
    <w:rsid w:val="00E563D5"/>
    <w:pPr>
      <w:spacing w:before="100" w:beforeAutospacing="1" w:after="100" w:afterAutospacing="1"/>
    </w:pPr>
    <w:rPr>
      <w:rFonts w:ascii="Arial" w:hAnsi="Arial" w:cs="Arial"/>
      <w:sz w:val="18"/>
      <w:szCs w:val="18"/>
    </w:rPr>
  </w:style>
  <w:style w:type="character" w:styleId="Hyperlink">
    <w:name w:val="Hyperlink"/>
    <w:rsid w:val="00C33B90"/>
    <w:rPr>
      <w:color w:val="0000FF"/>
      <w:u w:val="single"/>
    </w:rPr>
  </w:style>
  <w:style w:type="character" w:styleId="FollowedHyperlink">
    <w:name w:val="FollowedHyperlink"/>
    <w:rsid w:val="0046442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B3E75"/>
    <w:rPr>
      <w:rFonts w:ascii="Tahoma" w:hAnsi="Tahoma" w:cs="Tahoma"/>
      <w:sz w:val="16"/>
      <w:szCs w:val="16"/>
    </w:rPr>
  </w:style>
  <w:style w:type="character" w:customStyle="1" w:styleId="jrubisch">
    <w:name w:val="jrubisch"/>
    <w:semiHidden/>
    <w:rsid w:val="004C3AD5"/>
    <w:rPr>
      <w:rFonts w:ascii="Arial" w:hAnsi="Arial" w:cs="Arial"/>
      <w:color w:val="auto"/>
      <w:sz w:val="20"/>
      <w:szCs w:val="20"/>
    </w:rPr>
  </w:style>
  <w:style w:type="paragraph" w:customStyle="1" w:styleId="maincontent">
    <w:name w:val="maincontent"/>
    <w:basedOn w:val="Normal"/>
    <w:rsid w:val="00E563D5"/>
    <w:pPr>
      <w:spacing w:before="100" w:beforeAutospacing="1" w:after="100" w:afterAutospacing="1"/>
    </w:pPr>
    <w:rPr>
      <w:rFonts w:ascii="Arial" w:hAnsi="Arial" w:cs="Arial"/>
      <w:sz w:val="18"/>
      <w:szCs w:val="18"/>
    </w:rPr>
  </w:style>
  <w:style w:type="character" w:styleId="Hyperlink">
    <w:name w:val="Hyperlink"/>
    <w:rsid w:val="00C33B90"/>
    <w:rPr>
      <w:color w:val="0000FF"/>
      <w:u w:val="single"/>
    </w:rPr>
  </w:style>
  <w:style w:type="character" w:styleId="FollowedHyperlink">
    <w:name w:val="FollowedHyperlink"/>
    <w:rsid w:val="004644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6371">
      <w:bodyDiv w:val="1"/>
      <w:marLeft w:val="0"/>
      <w:marRight w:val="0"/>
      <w:marTop w:val="0"/>
      <w:marBottom w:val="0"/>
      <w:divBdr>
        <w:top w:val="none" w:sz="0" w:space="0" w:color="auto"/>
        <w:left w:val="none" w:sz="0" w:space="0" w:color="auto"/>
        <w:bottom w:val="none" w:sz="0" w:space="0" w:color="auto"/>
        <w:right w:val="none" w:sz="0" w:space="0" w:color="auto"/>
      </w:divBdr>
      <w:divsChild>
        <w:div w:id="958344152">
          <w:marLeft w:val="0"/>
          <w:marRight w:val="0"/>
          <w:marTop w:val="0"/>
          <w:marBottom w:val="0"/>
          <w:divBdr>
            <w:top w:val="none" w:sz="0" w:space="0" w:color="auto"/>
            <w:left w:val="none" w:sz="0" w:space="0" w:color="auto"/>
            <w:bottom w:val="none" w:sz="0" w:space="0" w:color="auto"/>
            <w:right w:val="none" w:sz="0" w:space="0" w:color="auto"/>
          </w:divBdr>
          <w:divsChild>
            <w:div w:id="152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188">
      <w:bodyDiv w:val="1"/>
      <w:marLeft w:val="0"/>
      <w:marRight w:val="0"/>
      <w:marTop w:val="0"/>
      <w:marBottom w:val="0"/>
      <w:divBdr>
        <w:top w:val="none" w:sz="0" w:space="0" w:color="auto"/>
        <w:left w:val="none" w:sz="0" w:space="0" w:color="auto"/>
        <w:bottom w:val="none" w:sz="0" w:space="0" w:color="auto"/>
        <w:right w:val="none" w:sz="0" w:space="0" w:color="auto"/>
      </w:divBdr>
    </w:div>
    <w:div w:id="277177929">
      <w:bodyDiv w:val="1"/>
      <w:marLeft w:val="0"/>
      <w:marRight w:val="0"/>
      <w:marTop w:val="0"/>
      <w:marBottom w:val="0"/>
      <w:divBdr>
        <w:top w:val="none" w:sz="0" w:space="0" w:color="auto"/>
        <w:left w:val="none" w:sz="0" w:space="0" w:color="auto"/>
        <w:bottom w:val="none" w:sz="0" w:space="0" w:color="auto"/>
        <w:right w:val="none" w:sz="0" w:space="0" w:color="auto"/>
      </w:divBdr>
    </w:div>
    <w:div w:id="286670706">
      <w:bodyDiv w:val="1"/>
      <w:marLeft w:val="0"/>
      <w:marRight w:val="0"/>
      <w:marTop w:val="0"/>
      <w:marBottom w:val="0"/>
      <w:divBdr>
        <w:top w:val="none" w:sz="0" w:space="0" w:color="auto"/>
        <w:left w:val="none" w:sz="0" w:space="0" w:color="auto"/>
        <w:bottom w:val="none" w:sz="0" w:space="0" w:color="auto"/>
        <w:right w:val="none" w:sz="0" w:space="0" w:color="auto"/>
      </w:divBdr>
    </w:div>
    <w:div w:id="386227945">
      <w:bodyDiv w:val="1"/>
      <w:marLeft w:val="0"/>
      <w:marRight w:val="0"/>
      <w:marTop w:val="0"/>
      <w:marBottom w:val="0"/>
      <w:divBdr>
        <w:top w:val="none" w:sz="0" w:space="0" w:color="auto"/>
        <w:left w:val="none" w:sz="0" w:space="0" w:color="auto"/>
        <w:bottom w:val="none" w:sz="0" w:space="0" w:color="auto"/>
        <w:right w:val="none" w:sz="0" w:space="0" w:color="auto"/>
      </w:divBdr>
    </w:div>
    <w:div w:id="559247417">
      <w:bodyDiv w:val="1"/>
      <w:marLeft w:val="0"/>
      <w:marRight w:val="0"/>
      <w:marTop w:val="0"/>
      <w:marBottom w:val="0"/>
      <w:divBdr>
        <w:top w:val="none" w:sz="0" w:space="0" w:color="auto"/>
        <w:left w:val="none" w:sz="0" w:space="0" w:color="auto"/>
        <w:bottom w:val="none" w:sz="0" w:space="0" w:color="auto"/>
        <w:right w:val="none" w:sz="0" w:space="0" w:color="auto"/>
      </w:divBdr>
    </w:div>
    <w:div w:id="785974907">
      <w:bodyDiv w:val="1"/>
      <w:marLeft w:val="0"/>
      <w:marRight w:val="0"/>
      <w:marTop w:val="0"/>
      <w:marBottom w:val="0"/>
      <w:divBdr>
        <w:top w:val="none" w:sz="0" w:space="0" w:color="auto"/>
        <w:left w:val="none" w:sz="0" w:space="0" w:color="auto"/>
        <w:bottom w:val="none" w:sz="0" w:space="0" w:color="auto"/>
        <w:right w:val="none" w:sz="0" w:space="0" w:color="auto"/>
      </w:divBdr>
    </w:div>
    <w:div w:id="809131049">
      <w:bodyDiv w:val="1"/>
      <w:marLeft w:val="0"/>
      <w:marRight w:val="0"/>
      <w:marTop w:val="0"/>
      <w:marBottom w:val="0"/>
      <w:divBdr>
        <w:top w:val="none" w:sz="0" w:space="0" w:color="auto"/>
        <w:left w:val="none" w:sz="0" w:space="0" w:color="auto"/>
        <w:bottom w:val="none" w:sz="0" w:space="0" w:color="auto"/>
        <w:right w:val="none" w:sz="0" w:space="0" w:color="auto"/>
      </w:divBdr>
    </w:div>
    <w:div w:id="935596567">
      <w:bodyDiv w:val="1"/>
      <w:marLeft w:val="0"/>
      <w:marRight w:val="0"/>
      <w:marTop w:val="0"/>
      <w:marBottom w:val="0"/>
      <w:divBdr>
        <w:top w:val="none" w:sz="0" w:space="0" w:color="auto"/>
        <w:left w:val="none" w:sz="0" w:space="0" w:color="auto"/>
        <w:bottom w:val="none" w:sz="0" w:space="0" w:color="auto"/>
        <w:right w:val="none" w:sz="0" w:space="0" w:color="auto"/>
      </w:divBdr>
    </w:div>
    <w:div w:id="940796720">
      <w:bodyDiv w:val="1"/>
      <w:marLeft w:val="0"/>
      <w:marRight w:val="0"/>
      <w:marTop w:val="0"/>
      <w:marBottom w:val="0"/>
      <w:divBdr>
        <w:top w:val="none" w:sz="0" w:space="0" w:color="auto"/>
        <w:left w:val="none" w:sz="0" w:space="0" w:color="auto"/>
        <w:bottom w:val="none" w:sz="0" w:space="0" w:color="auto"/>
        <w:right w:val="none" w:sz="0" w:space="0" w:color="auto"/>
      </w:divBdr>
    </w:div>
    <w:div w:id="961569127">
      <w:bodyDiv w:val="1"/>
      <w:marLeft w:val="0"/>
      <w:marRight w:val="0"/>
      <w:marTop w:val="0"/>
      <w:marBottom w:val="0"/>
      <w:divBdr>
        <w:top w:val="none" w:sz="0" w:space="0" w:color="auto"/>
        <w:left w:val="none" w:sz="0" w:space="0" w:color="auto"/>
        <w:bottom w:val="none" w:sz="0" w:space="0" w:color="auto"/>
        <w:right w:val="none" w:sz="0" w:space="0" w:color="auto"/>
      </w:divBdr>
    </w:div>
    <w:div w:id="976377534">
      <w:bodyDiv w:val="1"/>
      <w:marLeft w:val="0"/>
      <w:marRight w:val="0"/>
      <w:marTop w:val="0"/>
      <w:marBottom w:val="0"/>
      <w:divBdr>
        <w:top w:val="none" w:sz="0" w:space="0" w:color="auto"/>
        <w:left w:val="none" w:sz="0" w:space="0" w:color="auto"/>
        <w:bottom w:val="none" w:sz="0" w:space="0" w:color="auto"/>
        <w:right w:val="none" w:sz="0" w:space="0" w:color="auto"/>
      </w:divBdr>
    </w:div>
    <w:div w:id="978075016">
      <w:bodyDiv w:val="1"/>
      <w:marLeft w:val="0"/>
      <w:marRight w:val="0"/>
      <w:marTop w:val="0"/>
      <w:marBottom w:val="0"/>
      <w:divBdr>
        <w:top w:val="none" w:sz="0" w:space="0" w:color="auto"/>
        <w:left w:val="none" w:sz="0" w:space="0" w:color="auto"/>
        <w:bottom w:val="none" w:sz="0" w:space="0" w:color="auto"/>
        <w:right w:val="none" w:sz="0" w:space="0" w:color="auto"/>
      </w:divBdr>
    </w:div>
    <w:div w:id="1026365096">
      <w:bodyDiv w:val="1"/>
      <w:marLeft w:val="0"/>
      <w:marRight w:val="0"/>
      <w:marTop w:val="0"/>
      <w:marBottom w:val="0"/>
      <w:divBdr>
        <w:top w:val="none" w:sz="0" w:space="0" w:color="auto"/>
        <w:left w:val="none" w:sz="0" w:space="0" w:color="auto"/>
        <w:bottom w:val="none" w:sz="0" w:space="0" w:color="auto"/>
        <w:right w:val="none" w:sz="0" w:space="0" w:color="auto"/>
      </w:divBdr>
    </w:div>
    <w:div w:id="1212575607">
      <w:bodyDiv w:val="1"/>
      <w:marLeft w:val="0"/>
      <w:marRight w:val="0"/>
      <w:marTop w:val="0"/>
      <w:marBottom w:val="0"/>
      <w:divBdr>
        <w:top w:val="none" w:sz="0" w:space="0" w:color="auto"/>
        <w:left w:val="none" w:sz="0" w:space="0" w:color="auto"/>
        <w:bottom w:val="none" w:sz="0" w:space="0" w:color="auto"/>
        <w:right w:val="none" w:sz="0" w:space="0" w:color="auto"/>
      </w:divBdr>
    </w:div>
    <w:div w:id="1216045980">
      <w:bodyDiv w:val="1"/>
      <w:marLeft w:val="0"/>
      <w:marRight w:val="0"/>
      <w:marTop w:val="0"/>
      <w:marBottom w:val="0"/>
      <w:divBdr>
        <w:top w:val="none" w:sz="0" w:space="0" w:color="auto"/>
        <w:left w:val="none" w:sz="0" w:space="0" w:color="auto"/>
        <w:bottom w:val="none" w:sz="0" w:space="0" w:color="auto"/>
        <w:right w:val="none" w:sz="0" w:space="0" w:color="auto"/>
      </w:divBdr>
    </w:div>
    <w:div w:id="1346906262">
      <w:bodyDiv w:val="1"/>
      <w:marLeft w:val="0"/>
      <w:marRight w:val="0"/>
      <w:marTop w:val="0"/>
      <w:marBottom w:val="0"/>
      <w:divBdr>
        <w:top w:val="none" w:sz="0" w:space="0" w:color="auto"/>
        <w:left w:val="none" w:sz="0" w:space="0" w:color="auto"/>
        <w:bottom w:val="none" w:sz="0" w:space="0" w:color="auto"/>
        <w:right w:val="none" w:sz="0" w:space="0" w:color="auto"/>
      </w:divBdr>
    </w:div>
    <w:div w:id="1541626379">
      <w:bodyDiv w:val="1"/>
      <w:marLeft w:val="0"/>
      <w:marRight w:val="0"/>
      <w:marTop w:val="0"/>
      <w:marBottom w:val="0"/>
      <w:divBdr>
        <w:top w:val="none" w:sz="0" w:space="0" w:color="auto"/>
        <w:left w:val="none" w:sz="0" w:space="0" w:color="auto"/>
        <w:bottom w:val="none" w:sz="0" w:space="0" w:color="auto"/>
        <w:right w:val="none" w:sz="0" w:space="0" w:color="auto"/>
      </w:divBdr>
    </w:div>
    <w:div w:id="1543785135">
      <w:bodyDiv w:val="1"/>
      <w:marLeft w:val="0"/>
      <w:marRight w:val="0"/>
      <w:marTop w:val="0"/>
      <w:marBottom w:val="0"/>
      <w:divBdr>
        <w:top w:val="none" w:sz="0" w:space="0" w:color="auto"/>
        <w:left w:val="none" w:sz="0" w:space="0" w:color="auto"/>
        <w:bottom w:val="none" w:sz="0" w:space="0" w:color="auto"/>
        <w:right w:val="none" w:sz="0" w:space="0" w:color="auto"/>
      </w:divBdr>
    </w:div>
    <w:div w:id="1545752610">
      <w:bodyDiv w:val="1"/>
      <w:marLeft w:val="0"/>
      <w:marRight w:val="0"/>
      <w:marTop w:val="0"/>
      <w:marBottom w:val="0"/>
      <w:divBdr>
        <w:top w:val="none" w:sz="0" w:space="0" w:color="auto"/>
        <w:left w:val="none" w:sz="0" w:space="0" w:color="auto"/>
        <w:bottom w:val="none" w:sz="0" w:space="0" w:color="auto"/>
        <w:right w:val="none" w:sz="0" w:space="0" w:color="auto"/>
      </w:divBdr>
    </w:div>
    <w:div w:id="1697003455">
      <w:bodyDiv w:val="1"/>
      <w:marLeft w:val="0"/>
      <w:marRight w:val="0"/>
      <w:marTop w:val="0"/>
      <w:marBottom w:val="0"/>
      <w:divBdr>
        <w:top w:val="none" w:sz="0" w:space="0" w:color="auto"/>
        <w:left w:val="none" w:sz="0" w:space="0" w:color="auto"/>
        <w:bottom w:val="none" w:sz="0" w:space="0" w:color="auto"/>
        <w:right w:val="none" w:sz="0" w:space="0" w:color="auto"/>
      </w:divBdr>
    </w:div>
    <w:div w:id="1907570096">
      <w:bodyDiv w:val="1"/>
      <w:marLeft w:val="0"/>
      <w:marRight w:val="0"/>
      <w:marTop w:val="0"/>
      <w:marBottom w:val="0"/>
      <w:divBdr>
        <w:top w:val="none" w:sz="0" w:space="0" w:color="auto"/>
        <w:left w:val="none" w:sz="0" w:space="0" w:color="auto"/>
        <w:bottom w:val="none" w:sz="0" w:space="0" w:color="auto"/>
        <w:right w:val="none" w:sz="0" w:space="0" w:color="auto"/>
      </w:divBdr>
    </w:div>
    <w:div w:id="1941520079">
      <w:bodyDiv w:val="1"/>
      <w:marLeft w:val="0"/>
      <w:marRight w:val="0"/>
      <w:marTop w:val="0"/>
      <w:marBottom w:val="0"/>
      <w:divBdr>
        <w:top w:val="none" w:sz="0" w:space="0" w:color="auto"/>
        <w:left w:val="none" w:sz="0" w:space="0" w:color="auto"/>
        <w:bottom w:val="none" w:sz="0" w:space="0" w:color="auto"/>
        <w:right w:val="none" w:sz="0" w:space="0" w:color="auto"/>
      </w:divBdr>
    </w:div>
    <w:div w:id="2045447710">
      <w:bodyDiv w:val="1"/>
      <w:marLeft w:val="0"/>
      <w:marRight w:val="0"/>
      <w:marTop w:val="0"/>
      <w:marBottom w:val="0"/>
      <w:divBdr>
        <w:top w:val="none" w:sz="0" w:space="0" w:color="auto"/>
        <w:left w:val="none" w:sz="0" w:space="0" w:color="auto"/>
        <w:bottom w:val="none" w:sz="0" w:space="0" w:color="auto"/>
        <w:right w:val="none" w:sz="0" w:space="0" w:color="auto"/>
      </w:divBdr>
    </w:div>
    <w:div w:id="2125995864">
      <w:bodyDiv w:val="1"/>
      <w:marLeft w:val="0"/>
      <w:marRight w:val="0"/>
      <w:marTop w:val="0"/>
      <w:marBottom w:val="0"/>
      <w:divBdr>
        <w:top w:val="none" w:sz="0" w:space="0" w:color="auto"/>
        <w:left w:val="none" w:sz="0" w:space="0" w:color="auto"/>
        <w:bottom w:val="none" w:sz="0" w:space="0" w:color="auto"/>
        <w:right w:val="none" w:sz="0" w:space="0" w:color="auto"/>
      </w:divBdr>
    </w:div>
    <w:div w:id="21353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tg.com/webinar/GVPWebinarNov.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oldstock@geot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0DCF-A061-4DD0-AA5D-67E4984D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480</Words>
  <Characters>2871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FACSIMILE TRANSMISSION</vt:lpstr>
    </vt:vector>
  </TitlesOfParts>
  <Company>GTG</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dc:title>
  <dc:creator>lneiverth</dc:creator>
  <cp:lastModifiedBy>Brittany Taylor</cp:lastModifiedBy>
  <cp:revision>5</cp:revision>
  <cp:lastPrinted>2012-01-05T20:27:00Z</cp:lastPrinted>
  <dcterms:created xsi:type="dcterms:W3CDTF">2012-10-17T20:08:00Z</dcterms:created>
  <dcterms:modified xsi:type="dcterms:W3CDTF">2012-10-22T13:58:00Z</dcterms:modified>
</cp:coreProperties>
</file>