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1BE" w:rsidRPr="00461DAD" w:rsidRDefault="000D74CE" w:rsidP="00A92C3E">
      <w:pPr>
        <w:jc w:val="center"/>
        <w:rPr>
          <w:sz w:val="36"/>
        </w:rPr>
      </w:pPr>
      <w:r>
        <w:rPr>
          <w:noProof/>
          <w:sz w:val="36"/>
        </w:rPr>
        <w:drawing>
          <wp:inline distT="0" distB="0" distL="0" distR="0">
            <wp:extent cx="3067050" cy="457200"/>
            <wp:effectExtent l="19050" t="0" r="0" b="0"/>
            <wp:docPr id="1" name="Picture 2" descr="Macintosh HD:Users:kyletarrance:Desktop:DAL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yletarrance:Desktop:DALF Logo.jpg"/>
                    <pic:cNvPicPr>
                      <a:picLocks noChangeAspect="1" noChangeArrowheads="1"/>
                    </pic:cNvPicPr>
                  </pic:nvPicPr>
                  <pic:blipFill>
                    <a:blip r:embed="rId5"/>
                    <a:srcRect/>
                    <a:stretch>
                      <a:fillRect/>
                    </a:stretch>
                  </pic:blipFill>
                  <pic:spPr bwMode="auto">
                    <a:xfrm>
                      <a:off x="0" y="0"/>
                      <a:ext cx="3067050" cy="457200"/>
                    </a:xfrm>
                    <a:prstGeom prst="rect">
                      <a:avLst/>
                    </a:prstGeom>
                    <a:noFill/>
                    <a:ln w="9525">
                      <a:noFill/>
                      <a:miter lim="800000"/>
                      <a:headEnd/>
                      <a:tailEnd/>
                    </a:ln>
                  </pic:spPr>
                </pic:pic>
              </a:graphicData>
            </a:graphic>
          </wp:inline>
        </w:drawing>
      </w:r>
    </w:p>
    <w:p w:rsidR="00A92C3E" w:rsidRDefault="00A92C3E" w:rsidP="00A92C3E">
      <w:pPr>
        <w:rPr>
          <w:sz w:val="36"/>
          <w:u w:val="single"/>
        </w:rPr>
      </w:pPr>
    </w:p>
    <w:p w:rsidR="00A92C3E" w:rsidRDefault="00A92C3E" w:rsidP="00A92C3E">
      <w:r w:rsidRPr="00461DAD">
        <w:rPr>
          <w:sz w:val="36"/>
          <w:u w:val="single"/>
        </w:rPr>
        <w:t>NEWS RELEASE</w:t>
      </w:r>
      <w:r w:rsidRPr="00461DAD">
        <w:rPr>
          <w:sz w:val="36"/>
          <w:u w:val="single"/>
        </w:rPr>
        <w:tab/>
      </w:r>
      <w:r w:rsidRPr="00461DAD">
        <w:rPr>
          <w:sz w:val="36"/>
          <w:u w:val="single"/>
        </w:rPr>
        <w:tab/>
      </w:r>
      <w:r w:rsidRPr="00461DAD">
        <w:rPr>
          <w:u w:val="single"/>
        </w:rPr>
        <w:tab/>
      </w:r>
      <w:r w:rsidRPr="00461DAD">
        <w:rPr>
          <w:u w:val="single"/>
        </w:rPr>
        <w:tab/>
        <w:t xml:space="preserve">     </w:t>
      </w:r>
      <w:r>
        <w:rPr>
          <w:u w:val="single"/>
        </w:rPr>
        <w:t xml:space="preserve">   </w:t>
      </w:r>
      <w:r>
        <w:rPr>
          <w:u w:val="single"/>
        </w:rPr>
        <w:tab/>
      </w:r>
      <w:r>
        <w:rPr>
          <w:u w:val="single"/>
        </w:rPr>
        <w:tab/>
      </w:r>
      <w:r>
        <w:rPr>
          <w:u w:val="single"/>
        </w:rPr>
        <w:tab/>
        <w:t xml:space="preserve">           </w:t>
      </w:r>
      <w:r w:rsidRPr="00461DAD">
        <w:rPr>
          <w:u w:val="single"/>
        </w:rPr>
        <w:tab/>
      </w:r>
      <w:r>
        <w:rPr>
          <w:u w:val="single"/>
        </w:rPr>
        <w:t xml:space="preserve">             </w:t>
      </w:r>
      <w:r w:rsidRPr="00461DAD">
        <w:rPr>
          <w:u w:val="single"/>
        </w:rPr>
        <w:tab/>
      </w:r>
    </w:p>
    <w:p w:rsidR="00A92C3E" w:rsidRDefault="00A92C3E" w:rsidP="00A92C3E"/>
    <w:p w:rsidR="00A92C3E" w:rsidRDefault="00A92C3E" w:rsidP="00A92C3E">
      <w:pPr>
        <w:ind w:left="5040" w:firstLine="720"/>
        <w:rPr>
          <w:u w:val="single"/>
        </w:rPr>
      </w:pPr>
      <w:r>
        <w:t>FOR IMMEDIATE RELEASE</w:t>
      </w:r>
      <w:r>
        <w:rPr>
          <w:u w:val="single"/>
        </w:rPr>
        <w:t xml:space="preserve">   </w:t>
      </w:r>
    </w:p>
    <w:p w:rsidR="00A92C3E" w:rsidRDefault="00A92C3E" w:rsidP="00A92C3E">
      <w:pPr>
        <w:jc w:val="both"/>
      </w:pPr>
    </w:p>
    <w:p w:rsidR="00A92C3E" w:rsidRDefault="00A92C3E" w:rsidP="00A92C3E">
      <w:pPr>
        <w:jc w:val="both"/>
      </w:pPr>
    </w:p>
    <w:p w:rsidR="00A92C3E" w:rsidRPr="00461DAD" w:rsidRDefault="00A92C3E" w:rsidP="00A92C3E">
      <w:pPr>
        <w:jc w:val="center"/>
        <w:rPr>
          <w:b/>
          <w:sz w:val="28"/>
        </w:rPr>
      </w:pPr>
      <w:r w:rsidRPr="00461DAD">
        <w:rPr>
          <w:b/>
          <w:sz w:val="28"/>
        </w:rPr>
        <w:t>DENISE AMBER LEE FOUNDATION</w:t>
      </w:r>
      <w:r w:rsidR="00177D03">
        <w:rPr>
          <w:b/>
          <w:sz w:val="28"/>
        </w:rPr>
        <w:t xml:space="preserve"> RECEIVES </w:t>
      </w:r>
      <w:r w:rsidR="00B9652E">
        <w:rPr>
          <w:b/>
          <w:sz w:val="28"/>
        </w:rPr>
        <w:t>MOTOROLA GRANT</w:t>
      </w:r>
      <w:r w:rsidR="0031726E">
        <w:rPr>
          <w:b/>
          <w:sz w:val="28"/>
        </w:rPr>
        <w:t xml:space="preserve"> FOR 2</w:t>
      </w:r>
      <w:r w:rsidR="0031726E" w:rsidRPr="0031726E">
        <w:rPr>
          <w:b/>
          <w:sz w:val="28"/>
          <w:vertAlign w:val="superscript"/>
        </w:rPr>
        <w:t>ND</w:t>
      </w:r>
      <w:r w:rsidR="0031726E">
        <w:rPr>
          <w:b/>
          <w:sz w:val="28"/>
        </w:rPr>
        <w:t xml:space="preserve"> YEAR IN A ROW</w:t>
      </w:r>
    </w:p>
    <w:p w:rsidR="00A92C3E" w:rsidRPr="00461DAD" w:rsidRDefault="00A92C3E" w:rsidP="00A92C3E">
      <w:pPr>
        <w:jc w:val="center"/>
        <w:rPr>
          <w:b/>
        </w:rPr>
      </w:pPr>
    </w:p>
    <w:p w:rsidR="00A92C3E" w:rsidRPr="00461DAD" w:rsidRDefault="0027403D" w:rsidP="00A92C3E">
      <w:pPr>
        <w:jc w:val="center"/>
        <w:rPr>
          <w:b/>
          <w:i/>
        </w:rPr>
      </w:pPr>
      <w:r>
        <w:rPr>
          <w:b/>
          <w:i/>
        </w:rPr>
        <w:t>Grant to support public education and promote 9-1-1 telecommunicator training</w:t>
      </w:r>
      <w:r w:rsidR="00515830">
        <w:rPr>
          <w:b/>
          <w:i/>
        </w:rPr>
        <w:t xml:space="preserve"> </w:t>
      </w:r>
      <w:r>
        <w:rPr>
          <w:b/>
          <w:i/>
        </w:rPr>
        <w:t>and certification</w:t>
      </w:r>
      <w:r w:rsidR="00515830">
        <w:rPr>
          <w:b/>
          <w:i/>
        </w:rPr>
        <w:t xml:space="preserve"> </w:t>
      </w:r>
    </w:p>
    <w:p w:rsidR="00A92C3E" w:rsidRPr="00461DAD" w:rsidRDefault="00A92C3E" w:rsidP="00A92C3E">
      <w:pPr>
        <w:jc w:val="center"/>
        <w:rPr>
          <w:b/>
        </w:rPr>
      </w:pPr>
    </w:p>
    <w:p w:rsidR="00A92C3E" w:rsidRDefault="00A92C3E" w:rsidP="00A92C3E">
      <w:pPr>
        <w:jc w:val="both"/>
        <w:rPr>
          <w:b/>
        </w:rPr>
      </w:pPr>
    </w:p>
    <w:p w:rsidR="00CB7F91" w:rsidRDefault="00A92C3E" w:rsidP="00A92C3E">
      <w:pPr>
        <w:jc w:val="both"/>
      </w:pPr>
      <w:r>
        <w:rPr>
          <w:b/>
        </w:rPr>
        <w:t>ENGLEWOOD, FL (</w:t>
      </w:r>
      <w:r w:rsidR="000C147E">
        <w:rPr>
          <w:b/>
        </w:rPr>
        <w:t xml:space="preserve">January </w:t>
      </w:r>
      <w:r w:rsidR="0027403D">
        <w:rPr>
          <w:b/>
        </w:rPr>
        <w:t>5th</w:t>
      </w:r>
      <w:r w:rsidRPr="00461DAD">
        <w:rPr>
          <w:b/>
        </w:rPr>
        <w:t>, 201</w:t>
      </w:r>
      <w:r w:rsidR="0031726E">
        <w:rPr>
          <w:b/>
        </w:rPr>
        <w:t>3</w:t>
      </w:r>
      <w:r w:rsidRPr="00461DAD">
        <w:rPr>
          <w:b/>
        </w:rPr>
        <w:t>)</w:t>
      </w:r>
      <w:r>
        <w:t xml:space="preserve"> – </w:t>
      </w:r>
      <w:r w:rsidR="004A6CA1">
        <w:t>Th</w:t>
      </w:r>
      <w:r>
        <w:t xml:space="preserve">e </w:t>
      </w:r>
      <w:r w:rsidRPr="0027403D">
        <w:rPr>
          <w:b/>
        </w:rPr>
        <w:t xml:space="preserve">Denise Amber Lee Foundation </w:t>
      </w:r>
      <w:r>
        <w:t xml:space="preserve">today announced it has received </w:t>
      </w:r>
      <w:r w:rsidR="0027403D">
        <w:t>a</w:t>
      </w:r>
      <w:r w:rsidR="0031726E">
        <w:t xml:space="preserve"> second</w:t>
      </w:r>
      <w:r w:rsidR="00B7081B">
        <w:t xml:space="preserve"> </w:t>
      </w:r>
      <w:r w:rsidR="0027403D">
        <w:t xml:space="preserve">grant from public safety communications industry leader </w:t>
      </w:r>
      <w:r w:rsidR="0027403D" w:rsidRPr="00B7081B">
        <w:rPr>
          <w:b/>
        </w:rPr>
        <w:t>Motorola Solutions</w:t>
      </w:r>
      <w:r w:rsidR="0027403D" w:rsidRPr="0027403D">
        <w:rPr>
          <w:b/>
          <w:u w:val="single"/>
        </w:rPr>
        <w:t>,</w:t>
      </w:r>
      <w:r w:rsidR="0027403D">
        <w:t xml:space="preserve"> </w:t>
      </w:r>
      <w:r w:rsidR="00B7081B">
        <w:t xml:space="preserve">as part of the </w:t>
      </w:r>
      <w:r w:rsidR="00B7081B" w:rsidRPr="0031726E">
        <w:rPr>
          <w:b/>
        </w:rPr>
        <w:t>Motorola Solutions Foundation’s</w:t>
      </w:r>
      <w:r w:rsidR="00B7081B">
        <w:t xml:space="preserve"> Public Safety and Security Institute.  Through the grant, the </w:t>
      </w:r>
      <w:r w:rsidR="00B7081B" w:rsidRPr="000C147E">
        <w:rPr>
          <w:b/>
        </w:rPr>
        <w:t>Denise Amber Lee Foundation</w:t>
      </w:r>
      <w:r w:rsidR="009D1521">
        <w:t xml:space="preserve"> will continue to raise public awareness of the importance to establish nationwide uniform training and certification standards for all 9-1-1 personnel answering or dispatching a </w:t>
      </w:r>
      <w:r w:rsidR="00681979">
        <w:t>citizen’s</w:t>
      </w:r>
      <w:r w:rsidR="009D1521">
        <w:t xml:space="preserve"> plea for help.</w:t>
      </w:r>
      <w:r w:rsidR="00B7081B">
        <w:t xml:space="preserve">  </w:t>
      </w:r>
    </w:p>
    <w:p w:rsidR="00CB7F91" w:rsidRDefault="00CB7F91" w:rsidP="00A92C3E">
      <w:pPr>
        <w:jc w:val="both"/>
      </w:pPr>
    </w:p>
    <w:p w:rsidR="00CB7F91" w:rsidRDefault="00EF1EAE" w:rsidP="00A92C3E">
      <w:pPr>
        <w:jc w:val="both"/>
      </w:pPr>
      <w:r>
        <w:t xml:space="preserve"> “</w:t>
      </w:r>
      <w:r w:rsidR="009D1521">
        <w:t>We are ecstatic to have a partner of Motorola’s stature in our mission</w:t>
      </w:r>
      <w:r w:rsidR="005C7551">
        <w:t xml:space="preserve">.  The fact that they have awarded this grant to us two years in a row and in fact, increased it this year to $15,000, gives us </w:t>
      </w:r>
      <w:r w:rsidR="000C147E">
        <w:t xml:space="preserve">verification and </w:t>
      </w:r>
      <w:r w:rsidR="005C7551">
        <w:t>encourage</w:t>
      </w:r>
      <w:r w:rsidR="000C147E">
        <w:t xml:space="preserve">ment that we are making a valuable contribution </w:t>
      </w:r>
      <w:r w:rsidR="002F2E48">
        <w:t>to the 9-1-1 system</w:t>
      </w:r>
      <w:r w:rsidR="000C147E">
        <w:t xml:space="preserve"> and public safety,</w:t>
      </w:r>
      <w:r w:rsidR="002F2E48">
        <w:t xml:space="preserve">” said Nathan Lee, President of the </w:t>
      </w:r>
      <w:r w:rsidR="002F2E48" w:rsidRPr="000C147E">
        <w:rPr>
          <w:b/>
        </w:rPr>
        <w:t>Denise Amber Lee Foundation</w:t>
      </w:r>
      <w:r w:rsidR="002F2E48">
        <w:t xml:space="preserve">.    </w:t>
      </w:r>
      <w:r w:rsidR="00C565C1">
        <w:t>He adds, “</w:t>
      </w:r>
      <w:r w:rsidR="002F2E48">
        <w:t>The first person a screaming mother reaches out to</w:t>
      </w:r>
      <w:r w:rsidR="00C565C1">
        <w:t xml:space="preserve">, a 9-1-1 call taker, </w:t>
      </w:r>
      <w:r w:rsidR="00C565C1" w:rsidRPr="00C565C1">
        <w:rPr>
          <w:b/>
        </w:rPr>
        <w:t>must</w:t>
      </w:r>
      <w:r w:rsidR="00C565C1">
        <w:t xml:space="preserve"> be highly trained and certified to handle this unique and life saving situation.”</w:t>
      </w:r>
      <w:r w:rsidR="002F2E48">
        <w:t xml:space="preserve">  </w:t>
      </w:r>
      <w:r w:rsidR="00C95F10">
        <w:t xml:space="preserve">  </w:t>
      </w:r>
    </w:p>
    <w:p w:rsidR="00681979" w:rsidRDefault="00681979" w:rsidP="00A92C3E">
      <w:pPr>
        <w:jc w:val="both"/>
      </w:pPr>
    </w:p>
    <w:p w:rsidR="005C7551" w:rsidRPr="005C7551" w:rsidRDefault="005C7551" w:rsidP="005C7551">
      <w:pPr>
        <w:tabs>
          <w:tab w:val="left" w:pos="0"/>
        </w:tabs>
        <w:rPr>
          <w:rFonts w:asciiTheme="majorHAnsi" w:hAnsiTheme="majorHAnsi" w:cs="Arial"/>
        </w:rPr>
      </w:pPr>
      <w:r w:rsidRPr="005C7551">
        <w:rPr>
          <w:rFonts w:asciiTheme="majorHAnsi" w:hAnsiTheme="majorHAnsi" w:cs="Arial"/>
        </w:rPr>
        <w:t xml:space="preserve">“Motorola Solutions is dedicated to helping people be their best in the moments that matter,” said Matt Blakely, director of the </w:t>
      </w:r>
      <w:r w:rsidRPr="000C147E">
        <w:rPr>
          <w:rFonts w:asciiTheme="majorHAnsi" w:hAnsiTheme="majorHAnsi" w:cs="Arial"/>
          <w:b/>
        </w:rPr>
        <w:t>Motorola Solutions Foundation</w:t>
      </w:r>
      <w:r w:rsidRPr="005C7551">
        <w:rPr>
          <w:rFonts w:asciiTheme="majorHAnsi" w:hAnsiTheme="majorHAnsi" w:cs="Arial"/>
        </w:rPr>
        <w:t xml:space="preserve">. “Motorola Solutions Foundation aligns itself with this mission by supporting programs like </w:t>
      </w:r>
      <w:r>
        <w:rPr>
          <w:rFonts w:asciiTheme="majorHAnsi" w:hAnsiTheme="majorHAnsi" w:cs="Arial"/>
        </w:rPr>
        <w:t xml:space="preserve">the </w:t>
      </w:r>
      <w:r w:rsidRPr="005C7551">
        <w:rPr>
          <w:rFonts w:asciiTheme="majorHAnsi" w:hAnsiTheme="majorHAnsi" w:cs="Arial"/>
          <w:b/>
        </w:rPr>
        <w:t>Denise Amber Lee Foundation</w:t>
      </w:r>
      <w:r w:rsidRPr="005C7551">
        <w:rPr>
          <w:rFonts w:asciiTheme="majorHAnsi" w:hAnsiTheme="majorHAnsi" w:cs="Arial"/>
        </w:rPr>
        <w:t xml:space="preserve"> that </w:t>
      </w:r>
      <w:r>
        <w:rPr>
          <w:rFonts w:asciiTheme="majorHAnsi" w:hAnsiTheme="majorHAnsi" w:cs="Arial"/>
        </w:rPr>
        <w:t xml:space="preserve">encourage </w:t>
      </w:r>
      <w:r w:rsidRPr="005C7551">
        <w:rPr>
          <w:rFonts w:asciiTheme="majorHAnsi" w:hAnsiTheme="majorHAnsi" w:cs="Arial"/>
        </w:rPr>
        <w:t>train</w:t>
      </w:r>
      <w:r>
        <w:rPr>
          <w:rFonts w:asciiTheme="majorHAnsi" w:hAnsiTheme="majorHAnsi" w:cs="Arial"/>
        </w:rPr>
        <w:t>ing</w:t>
      </w:r>
      <w:r w:rsidRPr="005C7551">
        <w:rPr>
          <w:rFonts w:asciiTheme="majorHAnsi" w:hAnsiTheme="majorHAnsi" w:cs="Arial"/>
        </w:rPr>
        <w:t xml:space="preserve"> people how to respond to potential safety problems or recover from the loss of a first responder. We are proud to see these valuable programs make a positive impact in the communities where we live and work.”</w:t>
      </w:r>
    </w:p>
    <w:p w:rsidR="005C7551" w:rsidRDefault="005C7551" w:rsidP="005C7551">
      <w:pPr>
        <w:tabs>
          <w:tab w:val="left" w:pos="0"/>
        </w:tabs>
        <w:rPr>
          <w:rFonts w:ascii="Arial" w:hAnsi="Arial" w:cs="Arial"/>
        </w:rPr>
      </w:pPr>
    </w:p>
    <w:p w:rsidR="005C7551" w:rsidRDefault="005C7551" w:rsidP="00A92C3E">
      <w:pPr>
        <w:jc w:val="both"/>
      </w:pPr>
    </w:p>
    <w:p w:rsidR="00681979" w:rsidRDefault="00681979" w:rsidP="00A92C3E">
      <w:pPr>
        <w:jc w:val="both"/>
      </w:pPr>
      <w:r>
        <w:t xml:space="preserve">Through the Public Safety and Security Institute, the </w:t>
      </w:r>
      <w:r w:rsidRPr="000C147E">
        <w:rPr>
          <w:b/>
        </w:rPr>
        <w:t>Motorola Solutions Foundation</w:t>
      </w:r>
      <w:r>
        <w:t xml:space="preserve"> serves as an investor, convener and global activator on issues that affect the safety of communities and security of countries worldwide, providing leadership in the sector to drive innovation and grow and engage the network of those interested in these issues.</w:t>
      </w:r>
    </w:p>
    <w:p w:rsidR="00681979" w:rsidRDefault="00681979" w:rsidP="00A92C3E">
      <w:pPr>
        <w:jc w:val="both"/>
      </w:pPr>
    </w:p>
    <w:p w:rsidR="00A92C3E" w:rsidRDefault="00A92C3E" w:rsidP="00A92C3E">
      <w:pPr>
        <w:jc w:val="both"/>
      </w:pPr>
    </w:p>
    <w:p w:rsidR="00A92C3E" w:rsidRDefault="00A92C3E" w:rsidP="00A92C3E">
      <w:pPr>
        <w:jc w:val="both"/>
      </w:pPr>
    </w:p>
    <w:p w:rsidR="00A92C3E" w:rsidRDefault="00A92C3E" w:rsidP="00A92C3E">
      <w:pPr>
        <w:jc w:val="both"/>
      </w:pPr>
      <w:r>
        <w:t xml:space="preserve"> </w:t>
      </w:r>
    </w:p>
    <w:p w:rsidR="00A92C3E" w:rsidRDefault="00A92C3E" w:rsidP="00A92C3E">
      <w:pPr>
        <w:jc w:val="both"/>
        <w:rPr>
          <w:b/>
        </w:rPr>
      </w:pPr>
      <w:r w:rsidRPr="00461DAD">
        <w:rPr>
          <w:b/>
        </w:rPr>
        <w:t>About the Denise Amber Lee Foundation</w:t>
      </w:r>
    </w:p>
    <w:p w:rsidR="00A92C3E" w:rsidRDefault="00A92C3E" w:rsidP="00A92C3E">
      <w:pPr>
        <w:jc w:val="both"/>
      </w:pPr>
      <w:r>
        <w:t>The mission of the Denise Amber Lee Foundation, a 501c3 non-profit, is to promote and support public safety through uniform training, standardized protocols, defined measurable outcomes and technological advances in the 9-1-1 system.  Established in June 2008</w:t>
      </w:r>
      <w:r w:rsidR="004A6CA1">
        <w:t xml:space="preserve">, </w:t>
      </w:r>
      <w:r w:rsidR="0078262D">
        <w:t xml:space="preserve">in response to the murder of Denise Amber Lee, </w:t>
      </w:r>
      <w:r w:rsidR="004A6CA1">
        <w:t xml:space="preserve">the foundation seeks to use the emotional power of this senseless tragedy to </w:t>
      </w:r>
      <w:r w:rsidR="0000225A">
        <w:t xml:space="preserve">promote and encourage the use of technology, training, and procedures to reduce the occurrences of human error.  The foundation is determined to channel and focus the public outrage of these tragic events to drive rapid change to public policy and procedures.  </w:t>
      </w:r>
      <w:r>
        <w:t xml:space="preserve">For more information, please visit </w:t>
      </w:r>
      <w:hyperlink r:id="rId6" w:history="1">
        <w:r w:rsidRPr="00CE6007">
          <w:rPr>
            <w:rStyle w:val="Hyperlink"/>
          </w:rPr>
          <w:t>www.deniseamberlee.org</w:t>
        </w:r>
      </w:hyperlink>
      <w:r>
        <w:t>.</w:t>
      </w:r>
    </w:p>
    <w:p w:rsidR="00BA656F" w:rsidRDefault="00BA656F" w:rsidP="00A92C3E">
      <w:pPr>
        <w:jc w:val="both"/>
      </w:pPr>
    </w:p>
    <w:p w:rsidR="001C5EFB" w:rsidRDefault="001C5EFB" w:rsidP="00A92C3E">
      <w:pPr>
        <w:jc w:val="both"/>
        <w:rPr>
          <w:b/>
        </w:rPr>
      </w:pPr>
    </w:p>
    <w:p w:rsidR="001C5EFB" w:rsidRDefault="001C5EFB" w:rsidP="00A92C3E">
      <w:pPr>
        <w:jc w:val="both"/>
        <w:rPr>
          <w:b/>
        </w:rPr>
      </w:pPr>
    </w:p>
    <w:p w:rsidR="00BA656F" w:rsidRDefault="00B7081B" w:rsidP="00A92C3E">
      <w:pPr>
        <w:jc w:val="both"/>
        <w:rPr>
          <w:b/>
        </w:rPr>
      </w:pPr>
      <w:r>
        <w:rPr>
          <w:b/>
        </w:rPr>
        <w:t>About Motorola Solutions</w:t>
      </w:r>
      <w:r w:rsidR="00BA656F">
        <w:rPr>
          <w:b/>
        </w:rPr>
        <w:t xml:space="preserve"> Foundation</w:t>
      </w:r>
    </w:p>
    <w:p w:rsidR="00BA656F" w:rsidRPr="00BA656F" w:rsidRDefault="00BA656F" w:rsidP="00A92C3E">
      <w:pPr>
        <w:jc w:val="both"/>
      </w:pPr>
      <w:r>
        <w:t>T</w:t>
      </w:r>
      <w:r w:rsidR="00B7081B">
        <w:t xml:space="preserve">he Motorola Solutions Foundation is the charitable and philanthropic arm of Motorola Solutions.  With employees located around the globe, Motorola Solutions seeks to benefit the communities </w:t>
      </w:r>
      <w:r w:rsidR="009D1521">
        <w:t xml:space="preserve">where it operates.  The company achieves this by making strategic grants, forging strong community partnerships and fostering innovation.  The Motorola Solutions Foundation focuses its funding on public safety, disaster relief, employee programs and education, especially science, technology, engineering and math programming.  For more information on Motorola Solutions Corporate and Foundation giving, visit www.motorolasolutions.com/giving. </w:t>
      </w:r>
      <w:r>
        <w:t xml:space="preserve">   </w:t>
      </w:r>
    </w:p>
    <w:p w:rsidR="00A92C3E" w:rsidRDefault="00A92C3E" w:rsidP="00A92C3E">
      <w:pPr>
        <w:jc w:val="both"/>
      </w:pPr>
    </w:p>
    <w:p w:rsidR="00A92C3E" w:rsidRDefault="00A92C3E" w:rsidP="00A92C3E">
      <w:pPr>
        <w:jc w:val="both"/>
      </w:pPr>
    </w:p>
    <w:p w:rsidR="00A92C3E" w:rsidRPr="00BE47A4" w:rsidRDefault="00A92C3E" w:rsidP="00A92C3E">
      <w:pPr>
        <w:jc w:val="both"/>
        <w:rPr>
          <w:b/>
          <w:u w:val="single"/>
        </w:rPr>
      </w:pPr>
      <w:r w:rsidRPr="00BE47A4">
        <w:rPr>
          <w:b/>
          <w:u w:val="single"/>
        </w:rPr>
        <w:t>Media Contact:</w:t>
      </w:r>
    </w:p>
    <w:p w:rsidR="00A92C3E" w:rsidRDefault="0000225A" w:rsidP="00A92C3E">
      <w:pPr>
        <w:jc w:val="both"/>
      </w:pPr>
      <w:r>
        <w:t>Mark Lee</w:t>
      </w:r>
    </w:p>
    <w:p w:rsidR="00A92C3E" w:rsidRDefault="00B0551B" w:rsidP="00A92C3E">
      <w:pPr>
        <w:jc w:val="both"/>
      </w:pPr>
      <w:r>
        <w:t>941-716-4343</w:t>
      </w:r>
      <w:r w:rsidR="00A92C3E">
        <w:t xml:space="preserve"> phone</w:t>
      </w:r>
    </w:p>
    <w:p w:rsidR="00A92C3E" w:rsidRDefault="00B0551B" w:rsidP="00A92C3E">
      <w:pPr>
        <w:jc w:val="both"/>
      </w:pPr>
      <w:r>
        <w:t>marklee@deniseamberlee.org</w:t>
      </w:r>
    </w:p>
    <w:p w:rsidR="00A92C3E" w:rsidRDefault="00A92C3E" w:rsidP="00A92C3E">
      <w:pPr>
        <w:jc w:val="both"/>
      </w:pPr>
    </w:p>
    <w:p w:rsidR="00A92C3E" w:rsidRDefault="00A92C3E" w:rsidP="00A92C3E">
      <w:pPr>
        <w:jc w:val="both"/>
      </w:pPr>
    </w:p>
    <w:p w:rsidR="00A92C3E" w:rsidRPr="00461DAD" w:rsidRDefault="00A92C3E" w:rsidP="00A92C3E">
      <w:pPr>
        <w:jc w:val="both"/>
      </w:pPr>
    </w:p>
    <w:sectPr w:rsidR="00A92C3E" w:rsidRPr="00461DAD" w:rsidSect="009F5843">
      <w:pgSz w:w="12240" w:h="15840"/>
      <w:pgMar w:top="81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07010"/>
    <w:multiLevelType w:val="hybridMultilevel"/>
    <w:tmpl w:val="F8BAAD94"/>
    <w:lvl w:ilvl="0" w:tplc="6F1874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AA73B2"/>
    <w:multiLevelType w:val="hybridMultilevel"/>
    <w:tmpl w:val="BA6C49E6"/>
    <w:lvl w:ilvl="0" w:tplc="378C61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compat/>
  <w:rsids>
    <w:rsidRoot w:val="004A6CA1"/>
    <w:rsid w:val="0000225A"/>
    <w:rsid w:val="000C147E"/>
    <w:rsid w:val="000D74CE"/>
    <w:rsid w:val="000F6593"/>
    <w:rsid w:val="00177D03"/>
    <w:rsid w:val="001C00C0"/>
    <w:rsid w:val="001C5EFB"/>
    <w:rsid w:val="0027403D"/>
    <w:rsid w:val="002F2E48"/>
    <w:rsid w:val="002F68FC"/>
    <w:rsid w:val="00300F64"/>
    <w:rsid w:val="00300F80"/>
    <w:rsid w:val="0031726E"/>
    <w:rsid w:val="00461DAD"/>
    <w:rsid w:val="004A6CA1"/>
    <w:rsid w:val="00515830"/>
    <w:rsid w:val="005C7551"/>
    <w:rsid w:val="00681979"/>
    <w:rsid w:val="006A10AE"/>
    <w:rsid w:val="0078262D"/>
    <w:rsid w:val="009045ED"/>
    <w:rsid w:val="009D1521"/>
    <w:rsid w:val="009F5843"/>
    <w:rsid w:val="00A92C3E"/>
    <w:rsid w:val="00B0551B"/>
    <w:rsid w:val="00B7081B"/>
    <w:rsid w:val="00B93D8E"/>
    <w:rsid w:val="00B9652E"/>
    <w:rsid w:val="00BA656F"/>
    <w:rsid w:val="00BD686B"/>
    <w:rsid w:val="00C565C1"/>
    <w:rsid w:val="00C95F10"/>
    <w:rsid w:val="00CB7F91"/>
    <w:rsid w:val="00DB236E"/>
    <w:rsid w:val="00EF1EAE"/>
    <w:rsid w:val="00F677E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E46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2F80"/>
    <w:rPr>
      <w:color w:val="0000FF"/>
      <w:u w:val="single"/>
    </w:rPr>
  </w:style>
  <w:style w:type="paragraph" w:styleId="BalloonText">
    <w:name w:val="Balloon Text"/>
    <w:basedOn w:val="Normal"/>
    <w:link w:val="BalloonTextChar"/>
    <w:uiPriority w:val="99"/>
    <w:semiHidden/>
    <w:unhideWhenUsed/>
    <w:rsid w:val="004A6CA1"/>
    <w:rPr>
      <w:rFonts w:ascii="Tahoma" w:hAnsi="Tahoma" w:cs="Tahoma"/>
      <w:sz w:val="16"/>
      <w:szCs w:val="16"/>
    </w:rPr>
  </w:style>
  <w:style w:type="character" w:customStyle="1" w:styleId="BalloonTextChar">
    <w:name w:val="Balloon Text Char"/>
    <w:basedOn w:val="DefaultParagraphFont"/>
    <w:link w:val="BalloonText"/>
    <w:uiPriority w:val="99"/>
    <w:semiHidden/>
    <w:rsid w:val="004A6C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niseamberlee.org"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Documents\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Template</Template>
  <TotalTime>2</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Nate</cp:lastModifiedBy>
  <cp:revision>2</cp:revision>
  <cp:lastPrinted>2013-01-05T15:27:00Z</cp:lastPrinted>
  <dcterms:created xsi:type="dcterms:W3CDTF">2013-01-05T15:47:00Z</dcterms:created>
  <dcterms:modified xsi:type="dcterms:W3CDTF">2013-01-05T15:47:00Z</dcterms:modified>
</cp:coreProperties>
</file>